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54" w:rsidRPr="00BE4B81" w:rsidRDefault="00F07854" w:rsidP="00F07854">
      <w:pPr>
        <w:widowControl w:val="0"/>
        <w:autoSpaceDE w:val="0"/>
        <w:autoSpaceDN w:val="0"/>
        <w:adjustRightInd w:val="0"/>
        <w:jc w:val="center"/>
        <w:rPr>
          <w:b/>
          <w:bCs/>
          <w:color w:val="000000" w:themeColor="text1"/>
        </w:rPr>
      </w:pPr>
      <w:r w:rsidRPr="00BE4B81">
        <w:rPr>
          <w:b/>
          <w:bCs/>
          <w:color w:val="000000" w:themeColor="text1"/>
        </w:rPr>
        <w:t>ПРОГРАММА</w:t>
      </w:r>
    </w:p>
    <w:p w:rsidR="00F07854" w:rsidRPr="00BE4B81" w:rsidRDefault="00F07854" w:rsidP="00F07854">
      <w:pPr>
        <w:widowControl w:val="0"/>
        <w:autoSpaceDE w:val="0"/>
        <w:autoSpaceDN w:val="0"/>
        <w:adjustRightInd w:val="0"/>
        <w:jc w:val="center"/>
        <w:rPr>
          <w:b/>
          <w:bCs/>
          <w:color w:val="000000" w:themeColor="text1"/>
        </w:rPr>
      </w:pPr>
      <w:r w:rsidRPr="00BE4B81">
        <w:rPr>
          <w:b/>
          <w:bCs/>
          <w:color w:val="000000" w:themeColor="text1"/>
        </w:rPr>
        <w:t>ПРОФЕССИОНАЛЬНОЙ ПОДГОТОВКИ ВОДИТЕЛЕЙ ТРАНСПОРТНЫХ СРЕДСТВ</w:t>
      </w:r>
    </w:p>
    <w:p w:rsidR="00F07854" w:rsidRPr="00BE4B81" w:rsidRDefault="00F07854" w:rsidP="00F07854">
      <w:pPr>
        <w:widowControl w:val="0"/>
        <w:autoSpaceDE w:val="0"/>
        <w:autoSpaceDN w:val="0"/>
        <w:adjustRightInd w:val="0"/>
        <w:jc w:val="center"/>
        <w:rPr>
          <w:b/>
          <w:bCs/>
          <w:color w:val="000000" w:themeColor="text1"/>
        </w:rPr>
      </w:pPr>
      <w:r w:rsidRPr="00BE4B81">
        <w:rPr>
          <w:b/>
          <w:bCs/>
          <w:color w:val="000000" w:themeColor="text1"/>
        </w:rPr>
        <w:t>КАТЕГОРИИ "A"</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bookmarkStart w:id="0" w:name="Par63"/>
      <w:bookmarkEnd w:id="0"/>
      <w:r w:rsidRPr="00BE4B81">
        <w:rPr>
          <w:color w:val="000000" w:themeColor="text1"/>
        </w:rPr>
        <w:t>I. ПОЯСНИТЕЛЬНАЯ ЗАПИСКА</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Программа профессиональной подготовки водителей транспортных средств категории "A" (далее - Программа) разработана в соответствии с требованиями Федерального </w:t>
      </w:r>
      <w:hyperlink r:id="rId5" w:history="1">
        <w:r w:rsidRPr="00BE4B81">
          <w:rPr>
            <w:color w:val="000000" w:themeColor="text1"/>
          </w:rPr>
          <w:t>закона</w:t>
        </w:r>
      </w:hyperlink>
      <w:r w:rsidRPr="00BE4B81">
        <w:rPr>
          <w:color w:val="000000" w:themeColor="text1"/>
        </w:rPr>
        <w:t xml:space="preserve"> от 10 декабря </w:t>
      </w:r>
      <w:smartTag w:uri="urn:schemas-microsoft-com:office:smarttags" w:element="metricconverter">
        <w:smartTagPr>
          <w:attr w:name="ProductID" w:val="1995 г"/>
        </w:smartTagPr>
        <w:r w:rsidRPr="00BE4B81">
          <w:rPr>
            <w:color w:val="000000" w:themeColor="text1"/>
          </w:rPr>
          <w:t>1995 г</w:t>
        </w:r>
      </w:smartTag>
      <w:r w:rsidRPr="00BE4B81">
        <w:rPr>
          <w:color w:val="000000" w:themeColor="text1"/>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BE4B81">
        <w:rPr>
          <w:color w:val="000000" w:themeColor="text1"/>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6" w:history="1">
        <w:r w:rsidRPr="00BE4B81">
          <w:rPr>
            <w:color w:val="000000" w:themeColor="text1"/>
          </w:rPr>
          <w:t>закона</w:t>
        </w:r>
      </w:hyperlink>
      <w:r w:rsidRPr="00BE4B81">
        <w:rPr>
          <w:color w:val="000000" w:themeColor="text1"/>
        </w:rPr>
        <w:t xml:space="preserve"> от 29 декабря </w:t>
      </w:r>
      <w:smartTag w:uri="urn:schemas-microsoft-com:office:smarttags" w:element="metricconverter">
        <w:smartTagPr>
          <w:attr w:name="ProductID" w:val="2012 г"/>
        </w:smartTagPr>
        <w:r w:rsidRPr="00BE4B81">
          <w:rPr>
            <w:color w:val="000000" w:themeColor="text1"/>
          </w:rPr>
          <w:t>2012 г</w:t>
        </w:r>
      </w:smartTag>
      <w:r w:rsidRPr="00BE4B81">
        <w:rPr>
          <w:color w:val="000000" w:themeColor="text1"/>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BE4B81">
        <w:rPr>
          <w:color w:val="000000" w:themeColor="text1"/>
        </w:rPr>
        <w:t xml:space="preserve">N 48, ст. 6165), на основании </w:t>
      </w:r>
      <w:hyperlink r:id="rId7" w:history="1">
        <w:r w:rsidRPr="00BE4B81">
          <w:rPr>
            <w:color w:val="000000" w:themeColor="text1"/>
          </w:rPr>
          <w:t>Правил</w:t>
        </w:r>
      </w:hyperlink>
      <w:r w:rsidRPr="00BE4B81">
        <w:rPr>
          <w:color w:val="000000" w:themeColor="text1"/>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BE4B81">
          <w:rPr>
            <w:color w:val="000000" w:themeColor="text1"/>
          </w:rPr>
          <w:t>2013 г</w:t>
        </w:r>
      </w:smartTag>
      <w:r w:rsidRPr="00BE4B81">
        <w:rPr>
          <w:color w:val="000000" w:themeColor="text1"/>
        </w:rPr>
        <w:t xml:space="preserve">. N 980 (Собрание законодательства Российской Федерации, 2013, N 45, ст. 5816), </w:t>
      </w:r>
      <w:hyperlink r:id="rId8" w:history="1">
        <w:r w:rsidRPr="00BE4B81">
          <w:rPr>
            <w:color w:val="000000" w:themeColor="text1"/>
          </w:rPr>
          <w:t>Порядка</w:t>
        </w:r>
      </w:hyperlink>
      <w:r w:rsidRPr="00BE4B81">
        <w:rPr>
          <w:color w:val="000000" w:themeColor="text1"/>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BE4B81">
        <w:rPr>
          <w:color w:val="000000" w:themeColor="text1"/>
        </w:rPr>
        <w:t xml:space="preserve"> 18 апреля </w:t>
      </w:r>
      <w:smartTag w:uri="urn:schemas-microsoft-com:office:smarttags" w:element="metricconverter">
        <w:smartTagPr>
          <w:attr w:name="ProductID" w:val="2013 г"/>
        </w:smartTagPr>
        <w:r w:rsidRPr="00BE4B81">
          <w:rPr>
            <w:color w:val="000000" w:themeColor="text1"/>
          </w:rPr>
          <w:t>2013 г</w:t>
        </w:r>
      </w:smartTag>
      <w:r w:rsidRPr="00BE4B81">
        <w:rPr>
          <w:color w:val="000000" w:themeColor="text1"/>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BE4B81">
          <w:rPr>
            <w:color w:val="000000" w:themeColor="text1"/>
          </w:rPr>
          <w:t>2013 г</w:t>
        </w:r>
      </w:smartTag>
      <w:r w:rsidRPr="00BE4B81">
        <w:rPr>
          <w:color w:val="000000" w:themeColor="text1"/>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BE4B81">
          <w:rPr>
            <w:color w:val="000000" w:themeColor="text1"/>
          </w:rPr>
          <w:t>2013 г</w:t>
        </w:r>
      </w:smartTag>
      <w:r w:rsidRPr="00BE4B81">
        <w:rPr>
          <w:color w:val="000000" w:themeColor="text1"/>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BE4B81">
          <w:rPr>
            <w:color w:val="000000" w:themeColor="text1"/>
          </w:rPr>
          <w:t>2013 г</w:t>
        </w:r>
      </w:smartTag>
      <w:r w:rsidRPr="00BE4B81">
        <w:rPr>
          <w:color w:val="000000" w:themeColor="text1"/>
        </w:rPr>
        <w:t>., регистрационный N 29969).</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Содержание Программы представлено пояснительной запиской, учебным планом, примерными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Базовый ци</w:t>
      </w:r>
      <w:proofErr w:type="gramStart"/>
      <w:r w:rsidRPr="00BE4B81">
        <w:rPr>
          <w:color w:val="000000" w:themeColor="text1"/>
        </w:rPr>
        <w:t>кл вкл</w:t>
      </w:r>
      <w:proofErr w:type="gramEnd"/>
      <w:r w:rsidRPr="00BE4B81">
        <w:rPr>
          <w:color w:val="000000" w:themeColor="text1"/>
        </w:rPr>
        <w:t>ючает учебные предметы: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законодательства в сфере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"Психофизиологические основы деятельности водителя";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управления транспортными средствами";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"Первая помощь при дорожно-транспортном происшествии".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Специальный ци</w:t>
      </w:r>
      <w:proofErr w:type="gramStart"/>
      <w:r w:rsidRPr="00BE4B81">
        <w:rPr>
          <w:color w:val="000000" w:themeColor="text1"/>
        </w:rPr>
        <w:t>кл вкл</w:t>
      </w:r>
      <w:proofErr w:type="gramEnd"/>
      <w:r w:rsidRPr="00BE4B81">
        <w:rPr>
          <w:color w:val="000000" w:themeColor="text1"/>
        </w:rPr>
        <w:t>ючает учебные предметы: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"Устройство и техническое обслуживание транспортных средств категории "A" как объектов управления";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управления транспортными средствами категории "A";</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"Вождение транспортных средств категории "A" (с механической трансмиссией/с автоматической трансмиссией)".</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Последовательность изучения разделов и тем учебных предметов базового и специального циклов определяется организацией,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rPr>
          <w:color w:val="000000" w:themeColor="text1"/>
        </w:rPr>
      </w:pPr>
      <w:bookmarkStart w:id="1" w:name="Par85"/>
      <w:bookmarkEnd w:id="1"/>
      <w:r w:rsidRPr="00BE4B81">
        <w:rPr>
          <w:color w:val="000000" w:themeColor="text1"/>
          <w:lang w:val="en-US"/>
        </w:rPr>
        <w:t>II</w:t>
      </w:r>
      <w:r w:rsidRPr="00BE4B81">
        <w:rPr>
          <w:color w:val="000000" w:themeColor="text1"/>
        </w:rPr>
        <w:t>. УЧЕБНЫЙ ПЛАН</w:t>
      </w:r>
    </w:p>
    <w:p w:rsidR="00F07854" w:rsidRPr="00BE4B81" w:rsidRDefault="00F07854" w:rsidP="00F07854">
      <w:pPr>
        <w:widowControl w:val="0"/>
        <w:autoSpaceDE w:val="0"/>
        <w:autoSpaceDN w:val="0"/>
        <w:adjustRightInd w:val="0"/>
        <w:jc w:val="right"/>
        <w:outlineLvl w:val="2"/>
        <w:rPr>
          <w:color w:val="000000" w:themeColor="text1"/>
        </w:rPr>
      </w:pPr>
      <w:bookmarkStart w:id="2" w:name="Par87"/>
      <w:bookmarkEnd w:id="2"/>
      <w:r w:rsidRPr="00BE4B81">
        <w:rPr>
          <w:color w:val="000000" w:themeColor="text1"/>
        </w:rPr>
        <w:t>Таблица 1</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540"/>
        <w:gridCol w:w="223"/>
        <w:gridCol w:w="1103"/>
        <w:gridCol w:w="1886"/>
        <w:gridCol w:w="1887"/>
      </w:tblGrid>
      <w:tr w:rsidR="00F07854" w:rsidRPr="00BE4B81" w:rsidTr="006C0A95">
        <w:tc>
          <w:tcPr>
            <w:tcW w:w="4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Учебные предметы</w:t>
            </w:r>
          </w:p>
        </w:tc>
        <w:tc>
          <w:tcPr>
            <w:tcW w:w="50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32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7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c>
          <w:tcPr>
            <w:tcW w:w="4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32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3" w:name="Par95"/>
            <w:bookmarkEnd w:id="3"/>
            <w:r w:rsidRPr="00BE4B81">
              <w:rPr>
                <w:color w:val="000000" w:themeColor="text1"/>
              </w:rPr>
              <w:t>Учебные предметы базового цикла</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Основы законодательства в сфере дорожного движения.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30</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Психофизиологические основы деятельности водителя.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Основы управления транспортными средствами.</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Первая помощь при дорожно-транспортном происшествии.</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r>
      <w:tr w:rsidR="00F07854" w:rsidRPr="00BE4B81" w:rsidTr="006C0A95">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4" w:name="Par112"/>
            <w:bookmarkEnd w:id="4"/>
            <w:r w:rsidRPr="00BE4B81">
              <w:rPr>
                <w:color w:val="000000" w:themeColor="text1"/>
              </w:rPr>
              <w:t>Учебные предметы специального цикла</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Устройство и техническое обслуживание транспортных средств категории "A" как объектов управления.</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Основы управления транспортными средствами категории "A".</w:t>
            </w:r>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Вождение транспортных средств категории "A" (с механической трансмиссией/с автоматической трансмиссией) </w:t>
            </w:r>
            <w:hyperlink w:anchor="Par136" w:history="1">
              <w:r w:rsidRPr="00BE4B81">
                <w:rPr>
                  <w:color w:val="000000" w:themeColor="text1"/>
                </w:rPr>
                <w:t>&lt;1&gt;</w:t>
              </w:r>
            </w:hyperlink>
          </w:p>
        </w:tc>
        <w:tc>
          <w:tcPr>
            <w:tcW w:w="13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18/16</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18/16</w:t>
            </w:r>
          </w:p>
        </w:tc>
      </w:tr>
      <w:tr w:rsidR="00F07854" w:rsidRPr="00BE4B81" w:rsidTr="006C0A95">
        <w:tc>
          <w:tcPr>
            <w:tcW w:w="96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5" w:name="Par125"/>
            <w:bookmarkEnd w:id="5"/>
            <w:r w:rsidRPr="00BE4B81">
              <w:rPr>
                <w:color w:val="000000" w:themeColor="text1"/>
              </w:rPr>
              <w:t>Квалификационный экзамен</w:t>
            </w:r>
          </w:p>
        </w:tc>
      </w:tr>
      <w:tr w:rsidR="00F07854" w:rsidRPr="00BE4B81" w:rsidTr="006C0A95">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Квалификационный экзамен</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7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130/128</w:t>
            </w:r>
          </w:p>
        </w:tc>
        <w:tc>
          <w:tcPr>
            <w:tcW w:w="1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76</w:t>
            </w:r>
          </w:p>
        </w:tc>
        <w:tc>
          <w:tcPr>
            <w:tcW w:w="1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54/52</w:t>
            </w:r>
          </w:p>
        </w:tc>
      </w:tr>
    </w:tbl>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bookmarkStart w:id="6" w:name="Par136"/>
      <w:bookmarkEnd w:id="6"/>
      <w:r w:rsidRPr="00BE4B81">
        <w:rPr>
          <w:color w:val="000000" w:themeColor="text1"/>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BE4B81">
        <w:rPr>
          <w:color w:val="000000" w:themeColor="text1"/>
        </w:rPr>
        <w:t>обучающийся</w:t>
      </w:r>
      <w:proofErr w:type="gramEnd"/>
      <w:r w:rsidRPr="00BE4B81">
        <w:rPr>
          <w:color w:val="000000" w:themeColor="text1"/>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BE4B81">
        <w:rPr>
          <w:color w:val="000000" w:themeColor="text1"/>
        </w:rPr>
        <w:t>обучающийся</w:t>
      </w:r>
      <w:proofErr w:type="gramEnd"/>
      <w:r w:rsidRPr="00BE4B81">
        <w:rPr>
          <w:color w:val="000000" w:themeColor="text1"/>
        </w:rPr>
        <w:t xml:space="preserve"> допускается к сдаче квалификационного экзамена на транспортном средстве с автоматической трансмиссией.</w:t>
      </w:r>
    </w:p>
    <w:p w:rsidR="00F07854" w:rsidRPr="00BE4B81" w:rsidRDefault="00F07854" w:rsidP="00F07854">
      <w:pPr>
        <w:widowControl w:val="0"/>
        <w:autoSpaceDE w:val="0"/>
        <w:autoSpaceDN w:val="0"/>
        <w:adjustRightInd w:val="0"/>
        <w:ind w:firstLine="540"/>
        <w:jc w:val="both"/>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bookmarkStart w:id="7" w:name="Par138"/>
      <w:bookmarkEnd w:id="7"/>
    </w:p>
    <w:p w:rsidR="006C0A95" w:rsidRPr="00BE4B81" w:rsidRDefault="006C0A95" w:rsidP="00F07854">
      <w:pPr>
        <w:widowControl w:val="0"/>
        <w:autoSpaceDE w:val="0"/>
        <w:autoSpaceDN w:val="0"/>
        <w:adjustRightInd w:val="0"/>
        <w:jc w:val="center"/>
        <w:outlineLvl w:val="1"/>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p>
    <w:p w:rsidR="006C0A95" w:rsidRPr="00BE4B81" w:rsidRDefault="006C0A95" w:rsidP="00F07854">
      <w:pPr>
        <w:widowControl w:val="0"/>
        <w:autoSpaceDE w:val="0"/>
        <w:autoSpaceDN w:val="0"/>
        <w:adjustRightInd w:val="0"/>
        <w:jc w:val="center"/>
        <w:outlineLvl w:val="1"/>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r w:rsidRPr="00BE4B81">
        <w:rPr>
          <w:color w:val="000000" w:themeColor="text1"/>
        </w:rPr>
        <w:lastRenderedPageBreak/>
        <w:t>III. РАБОЧИЕ ПРОГРАММЫ УЧЕБНЫХ ПРЕДМЕТОВ</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2"/>
        <w:rPr>
          <w:color w:val="000000" w:themeColor="text1"/>
        </w:rPr>
      </w:pPr>
      <w:bookmarkStart w:id="8" w:name="Par140"/>
      <w:bookmarkEnd w:id="8"/>
      <w:r w:rsidRPr="00BE4B81">
        <w:rPr>
          <w:color w:val="000000" w:themeColor="text1"/>
        </w:rPr>
        <w:t>3.1. Базовый цикл  программы.</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9" w:name="Par142"/>
      <w:bookmarkEnd w:id="9"/>
      <w:r w:rsidRPr="00BE4B81">
        <w:rPr>
          <w:color w:val="000000" w:themeColor="text1"/>
        </w:rPr>
        <w:t>3.1.1. Учебный предмет "Основы законодательства в сфере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10" w:name="Par144"/>
      <w:bookmarkEnd w:id="10"/>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2</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722"/>
        <w:gridCol w:w="1120"/>
        <w:gridCol w:w="1906"/>
        <w:gridCol w:w="1891"/>
      </w:tblGrid>
      <w:tr w:rsidR="00F07854" w:rsidRPr="00BE4B81" w:rsidTr="006C0A95">
        <w:tc>
          <w:tcPr>
            <w:tcW w:w="47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49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47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7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c>
          <w:tcPr>
            <w:tcW w:w="47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5"/>
              <w:rPr>
                <w:color w:val="000000" w:themeColor="text1"/>
              </w:rPr>
            </w:pPr>
            <w:bookmarkStart w:id="11" w:name="Par154"/>
            <w:bookmarkEnd w:id="11"/>
            <w:r w:rsidRPr="00BE4B81">
              <w:rPr>
                <w:color w:val="000000" w:themeColor="text1"/>
              </w:rPr>
              <w:t>Законодательство в сфере дорожного движения</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Законодательство, устанавливающее ответственность за нарушения в сфере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3</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3</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5"/>
              <w:rPr>
                <w:color w:val="000000" w:themeColor="text1"/>
              </w:rPr>
            </w:pPr>
            <w:bookmarkStart w:id="12" w:name="Par167"/>
            <w:bookmarkEnd w:id="12"/>
            <w:r w:rsidRPr="00BE4B81">
              <w:rPr>
                <w:color w:val="000000" w:themeColor="text1"/>
              </w:rPr>
              <w:t>Правила дорожного движения</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Общие положения, основные понятия и термины, используемые в </w:t>
            </w:r>
            <w:hyperlink r:id="rId9" w:history="1">
              <w:r w:rsidRPr="00BE4B81">
                <w:rPr>
                  <w:color w:val="000000" w:themeColor="text1"/>
                </w:rPr>
                <w:t>Правилах</w:t>
              </w:r>
            </w:hyperlink>
            <w:r w:rsidRPr="00BE4B81">
              <w:rPr>
                <w:color w:val="000000" w:themeColor="text1"/>
              </w:rPr>
              <w:t xml:space="preserve">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Обязанности участников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Дорожные знаки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5</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5</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Дорожная разметка</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Порядок движения и расположение транспортных средств на проезжей части</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Остановка и стоянка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Регулирование дорожного движения</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Проезд перекрестков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Проезд пешеходных переходов, мест остановок маршрутных транспортных средств и железнодорожных переездов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Порядок использования внешних световых приборов и звуковых сигналов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Буксировка транспортных средств, </w:t>
            </w:r>
            <w:r w:rsidRPr="00BE4B81">
              <w:rPr>
                <w:color w:val="000000" w:themeColor="text1"/>
              </w:rPr>
              <w:lastRenderedPageBreak/>
              <w:t>перевозка людей и грузов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lastRenderedPageBreak/>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Требования к оборудованию и техническому состоянию транспортных средств</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 по разделу</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38</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26</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r>
      <w:tr w:rsidR="00F07854" w:rsidRPr="00BE4B81" w:rsidTr="006C0A95">
        <w:tc>
          <w:tcPr>
            <w:tcW w:w="4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1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42</w:t>
            </w:r>
          </w:p>
        </w:tc>
        <w:tc>
          <w:tcPr>
            <w:tcW w:w="19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30</w:t>
            </w:r>
          </w:p>
        </w:tc>
        <w:tc>
          <w:tcPr>
            <w:tcW w:w="1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r>
    </w:tbl>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4"/>
        <w:rPr>
          <w:color w:val="000000" w:themeColor="text1"/>
        </w:rPr>
      </w:pPr>
      <w:bookmarkStart w:id="13" w:name="Par225"/>
      <w:bookmarkEnd w:id="13"/>
      <w:r w:rsidRPr="00BE4B81">
        <w:rPr>
          <w:color w:val="000000" w:themeColor="text1"/>
        </w:rPr>
        <w:t>3.1.1.1. Законодательство в сфере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Законодательство, устанавливающее ответственность за нарушения в сфере дорожного движения: задачи и принципы Уголовного </w:t>
      </w:r>
      <w:hyperlink r:id="rId10" w:history="1">
        <w:r w:rsidRPr="00BE4B81">
          <w:rPr>
            <w:color w:val="000000" w:themeColor="text1"/>
          </w:rPr>
          <w:t>кодекса</w:t>
        </w:r>
      </w:hyperlink>
      <w:r w:rsidRPr="00BE4B81">
        <w:rPr>
          <w:color w:val="000000" w:themeColor="text1"/>
        </w:rPr>
        <w:t xml:space="preserve">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BE4B81">
        <w:rPr>
          <w:color w:val="000000" w:themeColor="text1"/>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BE4B81">
        <w:rPr>
          <w:color w:val="000000" w:themeColor="text1"/>
        </w:rPr>
        <w:t xml:space="preserve"> </w:t>
      </w:r>
      <w:proofErr w:type="gramStart"/>
      <w:r w:rsidRPr="00BE4B81">
        <w:rPr>
          <w:color w:val="000000" w:themeColor="text1"/>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BE4B81">
        <w:rPr>
          <w:color w:val="000000" w:themeColor="text1"/>
        </w:rPr>
        <w:t>причинителя</w:t>
      </w:r>
      <w:proofErr w:type="spellEnd"/>
      <w:r w:rsidRPr="00BE4B81">
        <w:rPr>
          <w:color w:val="000000" w:themeColor="text1"/>
        </w:rPr>
        <w:t xml:space="preserve"> вреда; общие положения; условия и порядок осуществления обязательного страхования; компенсационные выплаты.</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4"/>
        <w:rPr>
          <w:color w:val="000000" w:themeColor="text1"/>
        </w:rPr>
      </w:pPr>
      <w:bookmarkStart w:id="14" w:name="Par229"/>
      <w:bookmarkEnd w:id="14"/>
      <w:r w:rsidRPr="00BE4B81">
        <w:rPr>
          <w:color w:val="000000" w:themeColor="text1"/>
        </w:rPr>
        <w:t xml:space="preserve">3.1.1.2. </w:t>
      </w:r>
      <w:hyperlink r:id="rId11" w:history="1">
        <w:r w:rsidRPr="00BE4B81">
          <w:rPr>
            <w:color w:val="000000" w:themeColor="text1"/>
          </w:rPr>
          <w:t>Правила</w:t>
        </w:r>
      </w:hyperlink>
      <w:r w:rsidRPr="00BE4B81">
        <w:rPr>
          <w:color w:val="000000" w:themeColor="text1"/>
        </w:rPr>
        <w:t xml:space="preserve">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Общие положения, основные понятия и термины, используемые в </w:t>
      </w:r>
      <w:hyperlink r:id="rId12" w:history="1">
        <w:r w:rsidRPr="00BE4B81">
          <w:rPr>
            <w:color w:val="000000" w:themeColor="text1"/>
          </w:rPr>
          <w:t>Правилах</w:t>
        </w:r>
      </w:hyperlink>
      <w:r w:rsidRPr="00BE4B81">
        <w:rPr>
          <w:color w:val="000000" w:themeColor="text1"/>
        </w:rPr>
        <w:t xml:space="preserve"> дорожного движения: значение </w:t>
      </w:r>
      <w:hyperlink r:id="rId13" w:history="1">
        <w:r w:rsidRPr="00BE4B81">
          <w:rPr>
            <w:color w:val="000000" w:themeColor="text1"/>
          </w:rPr>
          <w:t>Правил</w:t>
        </w:r>
      </w:hyperlink>
      <w:r w:rsidRPr="00BE4B81">
        <w:rPr>
          <w:color w:val="000000" w:themeColor="text1"/>
        </w:rPr>
        <w:t xml:space="preserve"> дорожного движения в обеспечении порядка и безопасности дорожного движения; структура </w:t>
      </w:r>
      <w:hyperlink r:id="rId14" w:history="1">
        <w:r w:rsidRPr="00BE4B81">
          <w:rPr>
            <w:color w:val="000000" w:themeColor="text1"/>
          </w:rPr>
          <w:t>Правил</w:t>
        </w:r>
      </w:hyperlink>
      <w:r w:rsidRPr="00BE4B81">
        <w:rPr>
          <w:color w:val="000000" w:themeColor="text1"/>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BE4B81">
        <w:rPr>
          <w:color w:val="000000" w:themeColor="text1"/>
        </w:rPr>
        <w:t xml:space="preserve"> </w:t>
      </w:r>
      <w:proofErr w:type="gramStart"/>
      <w:r w:rsidRPr="00BE4B81">
        <w:rPr>
          <w:color w:val="000000" w:themeColor="text1"/>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BE4B81">
        <w:rPr>
          <w:color w:val="000000" w:themeColor="text1"/>
        </w:rPr>
        <w:t xml:space="preserve"> </w:t>
      </w:r>
      <w:proofErr w:type="gramStart"/>
      <w:r w:rsidRPr="00BE4B81">
        <w:rPr>
          <w:color w:val="000000" w:themeColor="text1"/>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BE4B81">
        <w:rPr>
          <w:color w:val="000000" w:themeColor="text1"/>
        </w:rPr>
        <w:t xml:space="preserve"> различия в порядке движения по населенным пунктам в зависимости от их обозначения.</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w:t>
      </w:r>
      <w:r w:rsidRPr="00BE4B81">
        <w:rPr>
          <w:color w:val="000000" w:themeColor="text1"/>
        </w:rPr>
        <w:lastRenderedPageBreak/>
        <w:t>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BE4B81">
        <w:rPr>
          <w:color w:val="000000" w:themeColor="text1"/>
        </w:rPr>
        <w:t xml:space="preserve"> </w:t>
      </w:r>
      <w:proofErr w:type="gramStart"/>
      <w:r w:rsidRPr="00BE4B81">
        <w:rPr>
          <w:color w:val="000000" w:themeColor="text1"/>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BE4B81">
        <w:rPr>
          <w:color w:val="000000" w:themeColor="text1"/>
        </w:rPr>
        <w:t xml:space="preserve"> </w:t>
      </w:r>
      <w:proofErr w:type="gramStart"/>
      <w:r w:rsidRPr="00BE4B81">
        <w:rPr>
          <w:color w:val="000000" w:themeColor="text1"/>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BE4B81">
        <w:rPr>
          <w:color w:val="000000" w:themeColor="text1"/>
        </w:rPr>
        <w:t xml:space="preserve"> </w:t>
      </w:r>
      <w:proofErr w:type="gramStart"/>
      <w:r w:rsidRPr="00BE4B81">
        <w:rPr>
          <w:color w:val="000000" w:themeColor="text1"/>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sidRPr="00BE4B81">
        <w:rPr>
          <w:color w:val="000000" w:themeColor="text1"/>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BE4B81">
        <w:rPr>
          <w:color w:val="000000" w:themeColor="text1"/>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BE4B81">
        <w:rPr>
          <w:color w:val="000000" w:themeColor="text1"/>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BE4B81">
        <w:rPr>
          <w:color w:val="000000" w:themeColor="text1"/>
        </w:rPr>
        <w:t xml:space="preserve"> действия водителей перед началом обгона и при обгоне; места, где обгон запрещен; опережение транспортных сре</w:t>
      </w:r>
      <w:proofErr w:type="gramStart"/>
      <w:r w:rsidRPr="00BE4B81">
        <w:rPr>
          <w:color w:val="000000" w:themeColor="text1"/>
        </w:rPr>
        <w:t>дств пр</w:t>
      </w:r>
      <w:proofErr w:type="gramEnd"/>
      <w:r w:rsidRPr="00BE4B81">
        <w:rPr>
          <w:color w:val="000000" w:themeColor="text1"/>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BE4B81">
        <w:rPr>
          <w:color w:val="000000" w:themeColor="text1"/>
        </w:rPr>
        <w:t xml:space="preserve">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w:t>
      </w:r>
      <w:r w:rsidRPr="00BE4B81">
        <w:rPr>
          <w:color w:val="000000" w:themeColor="text1"/>
        </w:rPr>
        <w:lastRenderedPageBreak/>
        <w:t>проводится обучение; дороги и места, где запрещается учебная езда;</w:t>
      </w:r>
      <w:proofErr w:type="gramEnd"/>
      <w:r w:rsidRPr="00BE4B81">
        <w:rPr>
          <w:color w:val="000000" w:themeColor="text1"/>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BE4B81">
        <w:rPr>
          <w:color w:val="000000" w:themeColor="text1"/>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BE4B81">
        <w:rPr>
          <w:color w:val="000000" w:themeColor="text1"/>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BE4B81">
        <w:rPr>
          <w:color w:val="000000" w:themeColor="text1"/>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BE4B81">
        <w:rPr>
          <w:color w:val="000000" w:themeColor="text1"/>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BE4B81">
        <w:rPr>
          <w:color w:val="000000" w:themeColor="text1"/>
        </w:rPr>
        <w:t>противотуманных</w:t>
      </w:r>
      <w:proofErr w:type="spellEnd"/>
      <w:r w:rsidRPr="00BE4B81">
        <w:rPr>
          <w:color w:val="000000" w:themeColor="text1"/>
        </w:rPr>
        <w:t xml:space="preserve"> фар и задних </w:t>
      </w:r>
      <w:proofErr w:type="spellStart"/>
      <w:r w:rsidRPr="00BE4B81">
        <w:rPr>
          <w:color w:val="000000" w:themeColor="text1"/>
        </w:rPr>
        <w:t>противотуманных</w:t>
      </w:r>
      <w:proofErr w:type="spellEnd"/>
      <w:r w:rsidRPr="00BE4B81">
        <w:rPr>
          <w:color w:val="000000" w:themeColor="text1"/>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BE4B81">
        <w:rPr>
          <w:color w:val="000000" w:themeColor="text1"/>
        </w:rPr>
        <w:t xml:space="preserve"> случаи, когда </w:t>
      </w:r>
      <w:r w:rsidRPr="00BE4B81">
        <w:rPr>
          <w:color w:val="000000" w:themeColor="text1"/>
        </w:rPr>
        <w:lastRenderedPageBreak/>
        <w:t>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BE4B81">
        <w:rPr>
          <w:color w:val="000000" w:themeColor="text1"/>
        </w:rPr>
        <w:t>дств с Г</w:t>
      </w:r>
      <w:proofErr w:type="gramEnd"/>
      <w:r w:rsidRPr="00BE4B81">
        <w:rPr>
          <w:color w:val="000000" w:themeColor="text1"/>
        </w:rPr>
        <w:t>осударственной инспекцией безопасности дорожного движения Министерства внутренних дел Российской Федерации (далее - Госавтоинспекция).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15" w:name="Par243"/>
      <w:bookmarkEnd w:id="15"/>
      <w:r w:rsidRPr="00BE4B81">
        <w:rPr>
          <w:color w:val="000000" w:themeColor="text1"/>
        </w:rPr>
        <w:t>3.1.2. Учебный предмет "Психофизиологические основы деятельности водителя".</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16" w:name="Par245"/>
      <w:bookmarkEnd w:id="16"/>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3</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044"/>
        <w:gridCol w:w="1021"/>
        <w:gridCol w:w="1787"/>
        <w:gridCol w:w="1787"/>
      </w:tblGrid>
      <w:tr w:rsidR="00F07854" w:rsidRPr="00BE4B81" w:rsidTr="006C0A95">
        <w:tc>
          <w:tcPr>
            <w:tcW w:w="5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45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5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Познавательные функции, системы восприятия и психомоторные навыки</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Этические основы деятельности водителя</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Основы эффективного общения</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Эмоциональные состояния и профилактика конфликтов</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proofErr w:type="spellStart"/>
            <w:r w:rsidRPr="00BE4B81">
              <w:rPr>
                <w:color w:val="000000" w:themeColor="text1"/>
              </w:rPr>
              <w:t>Саморегуляция</w:t>
            </w:r>
            <w:proofErr w:type="spellEnd"/>
            <w:r w:rsidRPr="00BE4B81">
              <w:rPr>
                <w:color w:val="000000" w:themeColor="text1"/>
              </w:rPr>
              <w:t xml:space="preserve"> и профилактика конфликтов (психологический практикум)</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5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bl>
    <w:p w:rsidR="00F07854" w:rsidRPr="00BE4B81" w:rsidRDefault="00F07854" w:rsidP="00F07854">
      <w:pPr>
        <w:widowControl w:val="0"/>
        <w:autoSpaceDE w:val="0"/>
        <w:autoSpaceDN w:val="0"/>
        <w:adjustRightInd w:val="0"/>
        <w:jc w:val="both"/>
        <w:rPr>
          <w:color w:val="000000" w:themeColor="text1"/>
        </w:rPr>
        <w:sectPr w:rsidR="00F07854" w:rsidRPr="00BE4B81" w:rsidSect="006C0A95">
          <w:pgSz w:w="11905" w:h="16838"/>
          <w:pgMar w:top="720" w:right="720" w:bottom="720" w:left="720" w:header="720" w:footer="720" w:gutter="0"/>
          <w:cols w:space="720"/>
          <w:noEndnote/>
          <w:docGrid w:linePitch="326"/>
        </w:sectPr>
      </w:pPr>
    </w:p>
    <w:p w:rsidR="00F07854" w:rsidRPr="00BE4B81" w:rsidRDefault="00F07854" w:rsidP="00F07854">
      <w:pPr>
        <w:widowControl w:val="0"/>
        <w:autoSpaceDE w:val="0"/>
        <w:autoSpaceDN w:val="0"/>
        <w:adjustRightInd w:val="0"/>
        <w:jc w:val="both"/>
        <w:rPr>
          <w:color w:val="000000" w:themeColor="text1"/>
        </w:rPr>
      </w:pPr>
      <w:r w:rsidRPr="00BE4B81">
        <w:rPr>
          <w:color w:val="000000" w:themeColor="text1"/>
        </w:rPr>
        <w:lastRenderedPageBreak/>
        <w:t xml:space="preserve">        </w:t>
      </w:r>
      <w:proofErr w:type="gramStart"/>
      <w:r w:rsidRPr="00BE4B81">
        <w:rPr>
          <w:color w:val="000000" w:themeColor="text1"/>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BE4B81">
        <w:rPr>
          <w:color w:val="000000" w:themeColor="text1"/>
        </w:rPr>
        <w:t>монотония</w:t>
      </w:r>
      <w:proofErr w:type="spellEnd"/>
      <w:r w:rsidRPr="00BE4B81">
        <w:rPr>
          <w:color w:val="000000" w:themeColor="text1"/>
        </w:rPr>
        <w:t>; влияние усталости и сонливости на свойства внимания; способы профилактики усталости;</w:t>
      </w:r>
      <w:proofErr w:type="gramEnd"/>
      <w:r w:rsidRPr="00BE4B81">
        <w:rPr>
          <w:color w:val="000000" w:themeColor="text1"/>
        </w:rPr>
        <w:t xml:space="preserve"> </w:t>
      </w:r>
      <w:proofErr w:type="gramStart"/>
      <w:r w:rsidRPr="00BE4B81">
        <w:rPr>
          <w:color w:val="000000" w:themeColor="text1"/>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BE4B81">
        <w:rPr>
          <w:color w:val="000000" w:themeColor="text1"/>
        </w:rPr>
        <w:t xml:space="preserve"> </w:t>
      </w:r>
      <w:proofErr w:type="gramStart"/>
      <w:r w:rsidRPr="00BE4B81">
        <w:rPr>
          <w:color w:val="000000" w:themeColor="text1"/>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BE4B81">
        <w:rPr>
          <w:color w:val="000000" w:themeColor="text1"/>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BE4B81">
        <w:rPr>
          <w:color w:val="000000" w:themeColor="text1"/>
        </w:rPr>
        <w:t>научение</w:t>
      </w:r>
      <w:proofErr w:type="spellEnd"/>
      <w:r w:rsidRPr="00BE4B81">
        <w:rPr>
          <w:color w:val="000000" w:themeColor="text1"/>
        </w:rPr>
        <w:t>; понятие социального давления; влияние рекламы, прессы и киноиндустрии на поведение водителя;</w:t>
      </w:r>
      <w:proofErr w:type="gramEnd"/>
      <w:r w:rsidRPr="00BE4B81">
        <w:rPr>
          <w:color w:val="000000" w:themeColor="text1"/>
        </w:rPr>
        <w:t xml:space="preserve"> </w:t>
      </w:r>
      <w:proofErr w:type="gramStart"/>
      <w:r w:rsidRPr="00BE4B81">
        <w:rPr>
          <w:color w:val="000000" w:themeColor="text1"/>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BE4B81">
        <w:rPr>
          <w:color w:val="000000" w:themeColor="text1"/>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BE4B81">
        <w:rPr>
          <w:color w:val="000000" w:themeColor="text1"/>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BE4B81">
        <w:rPr>
          <w:color w:val="000000" w:themeColor="text1"/>
        </w:rPr>
        <w:t>саморегуляции</w:t>
      </w:r>
      <w:proofErr w:type="spellEnd"/>
      <w:r w:rsidRPr="00BE4B81">
        <w:rPr>
          <w:color w:val="000000" w:themeColor="text1"/>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BE4B81">
        <w:rPr>
          <w:color w:val="000000" w:themeColor="text1"/>
        </w:rPr>
        <w:t xml:space="preserve"> тип мышления, приводящий к агрессивному поведению; изменение поведения </w:t>
      </w:r>
      <w:r w:rsidRPr="00BE4B81">
        <w:rPr>
          <w:color w:val="000000" w:themeColor="text1"/>
        </w:rPr>
        <w:lastRenderedPageBreak/>
        <w:t>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F07854" w:rsidRPr="00BE4B81" w:rsidRDefault="00F07854" w:rsidP="00F07854">
      <w:pPr>
        <w:widowControl w:val="0"/>
        <w:autoSpaceDE w:val="0"/>
        <w:autoSpaceDN w:val="0"/>
        <w:adjustRightInd w:val="0"/>
        <w:ind w:firstLine="540"/>
        <w:jc w:val="both"/>
        <w:rPr>
          <w:color w:val="000000" w:themeColor="text1"/>
        </w:rPr>
      </w:pPr>
      <w:proofErr w:type="spellStart"/>
      <w:r w:rsidRPr="00BE4B81">
        <w:rPr>
          <w:color w:val="000000" w:themeColor="text1"/>
        </w:rPr>
        <w:t>Саморегуляция</w:t>
      </w:r>
      <w:proofErr w:type="spellEnd"/>
      <w:r w:rsidRPr="00BE4B81">
        <w:rPr>
          <w:color w:val="000000" w:themeColor="text1"/>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BE4B81">
        <w:rPr>
          <w:color w:val="000000" w:themeColor="text1"/>
        </w:rPr>
        <w:t>саморегуляции</w:t>
      </w:r>
      <w:proofErr w:type="spellEnd"/>
      <w:r w:rsidRPr="00BE4B81">
        <w:rPr>
          <w:color w:val="000000" w:themeColor="text1"/>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17" w:name="Par285"/>
      <w:bookmarkEnd w:id="17"/>
      <w:r w:rsidRPr="00BE4B81">
        <w:rPr>
          <w:color w:val="000000" w:themeColor="text1"/>
        </w:rPr>
        <w:t>3.1.3. Учебный предмет "Основы управления транспортными средствами".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18" w:name="Par287"/>
      <w:bookmarkEnd w:id="18"/>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right"/>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4</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016"/>
        <w:gridCol w:w="1044"/>
        <w:gridCol w:w="1789"/>
        <w:gridCol w:w="1790"/>
      </w:tblGrid>
      <w:tr w:rsidR="00F07854" w:rsidRPr="00BE4B81" w:rsidTr="006C0A95">
        <w:trPr>
          <w:trHeight w:val="1260"/>
        </w:trPr>
        <w:tc>
          <w:tcPr>
            <w:tcW w:w="50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46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rPr>
          <w:trHeight w:val="1260"/>
        </w:trPr>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0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5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rPr>
          <w:trHeight w:val="1260"/>
        </w:trPr>
        <w:tc>
          <w:tcPr>
            <w:tcW w:w="50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0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5016"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Дорожное движение</w:t>
            </w:r>
          </w:p>
        </w:tc>
        <w:tc>
          <w:tcPr>
            <w:tcW w:w="1044"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9"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16" w:type="dxa"/>
            <w:tcBorders>
              <w:left w:val="single" w:sz="4" w:space="0" w:color="auto"/>
              <w:right w:val="single" w:sz="4" w:space="0" w:color="auto"/>
            </w:tcBorders>
            <w:tcMar>
              <w:top w:w="62" w:type="dxa"/>
              <w:left w:w="102" w:type="dxa"/>
              <w:bottom w:w="102" w:type="dxa"/>
              <w:right w:w="62" w:type="dxa"/>
            </w:tcMar>
            <w:vAlign w:val="cente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Профессиональная надежность водителя</w:t>
            </w:r>
          </w:p>
        </w:tc>
        <w:tc>
          <w:tcPr>
            <w:tcW w:w="1044" w:type="dxa"/>
            <w:tcBorders>
              <w:left w:val="single" w:sz="4" w:space="0" w:color="auto"/>
              <w:right w:val="single" w:sz="4" w:space="0" w:color="auto"/>
            </w:tcBorders>
            <w:tcMar>
              <w:top w:w="62" w:type="dxa"/>
              <w:left w:w="102" w:type="dxa"/>
              <w:bottom w:w="102" w:type="dxa"/>
              <w:right w:w="62" w:type="dxa"/>
            </w:tcMar>
            <w:vAlign w:val="cente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9" w:type="dxa"/>
            <w:tcBorders>
              <w:left w:val="single" w:sz="4" w:space="0" w:color="auto"/>
              <w:right w:val="single" w:sz="4" w:space="0" w:color="auto"/>
            </w:tcBorders>
            <w:tcMar>
              <w:top w:w="62" w:type="dxa"/>
              <w:left w:w="102" w:type="dxa"/>
              <w:bottom w:w="102" w:type="dxa"/>
              <w:right w:w="62" w:type="dxa"/>
            </w:tcMar>
            <w:vAlign w:val="cente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1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Влияние свой</w:t>
            </w:r>
            <w:proofErr w:type="gramStart"/>
            <w:r w:rsidRPr="00BE4B81">
              <w:rPr>
                <w:color w:val="000000" w:themeColor="text1"/>
              </w:rPr>
              <w:t>ств тр</w:t>
            </w:r>
            <w:proofErr w:type="gramEnd"/>
            <w:r w:rsidRPr="00BE4B81">
              <w:rPr>
                <w:color w:val="000000" w:themeColor="text1"/>
              </w:rPr>
              <w:t>анспортного средства на эффективность и безопасность управления</w:t>
            </w:r>
          </w:p>
        </w:tc>
        <w:tc>
          <w:tcPr>
            <w:tcW w:w="104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1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Дорожные условия и безопасность движения</w:t>
            </w:r>
          </w:p>
        </w:tc>
        <w:tc>
          <w:tcPr>
            <w:tcW w:w="104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78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501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Принципы эффективного и безопасного управления транспортным средством</w:t>
            </w:r>
          </w:p>
        </w:tc>
        <w:tc>
          <w:tcPr>
            <w:tcW w:w="104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16"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Обеспечение безопасности наиболее уязвимых участников дорожного движения</w:t>
            </w:r>
          </w:p>
        </w:tc>
        <w:tc>
          <w:tcPr>
            <w:tcW w:w="1044"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89"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90"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10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14</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bl>
    <w:p w:rsidR="00F07854" w:rsidRPr="00BE4B81" w:rsidRDefault="00F07854" w:rsidP="00F07854">
      <w:pPr>
        <w:widowControl w:val="0"/>
        <w:autoSpaceDE w:val="0"/>
        <w:autoSpaceDN w:val="0"/>
        <w:adjustRightInd w:val="0"/>
        <w:ind w:firstLine="540"/>
        <w:jc w:val="both"/>
        <w:rPr>
          <w:color w:val="000000" w:themeColor="text1"/>
        </w:rPr>
        <w:sectPr w:rsidR="00F07854" w:rsidRPr="00BE4B81" w:rsidSect="00F07854">
          <w:pgSz w:w="11905" w:h="16838"/>
          <w:pgMar w:top="1134" w:right="1701" w:bottom="1134" w:left="850" w:header="720" w:footer="720" w:gutter="0"/>
          <w:cols w:space="720"/>
          <w:noEndnote/>
        </w:sectPr>
      </w:pP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BE4B81">
        <w:rPr>
          <w:color w:val="000000" w:themeColor="text1"/>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BE4B81">
        <w:rPr>
          <w:color w:val="000000" w:themeColor="text1"/>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BE4B81">
        <w:rPr>
          <w:color w:val="000000" w:themeColor="text1"/>
        </w:rPr>
        <w:t xml:space="preserve"> </w:t>
      </w:r>
      <w:proofErr w:type="gramStart"/>
      <w:r w:rsidRPr="00BE4B81">
        <w:rPr>
          <w:color w:val="000000" w:themeColor="text1"/>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BE4B81">
        <w:rPr>
          <w:color w:val="000000" w:themeColor="text1"/>
        </w:rPr>
        <w:t>гидроскольжение</w:t>
      </w:r>
      <w:proofErr w:type="spellEnd"/>
      <w:r w:rsidRPr="00BE4B81">
        <w:rPr>
          <w:color w:val="000000" w:themeColor="text1"/>
        </w:rPr>
        <w:t xml:space="preserve"> и </w:t>
      </w:r>
      <w:proofErr w:type="spellStart"/>
      <w:r w:rsidRPr="00BE4B81">
        <w:rPr>
          <w:color w:val="000000" w:themeColor="text1"/>
        </w:rPr>
        <w:t>аквапланирование</w:t>
      </w:r>
      <w:proofErr w:type="spellEnd"/>
      <w:r w:rsidRPr="00BE4B81">
        <w:rPr>
          <w:color w:val="000000" w:themeColor="text1"/>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BE4B81">
        <w:rPr>
          <w:color w:val="000000" w:themeColor="text1"/>
        </w:rPr>
        <w:t>поворачиваемость</w:t>
      </w:r>
      <w:proofErr w:type="spellEnd"/>
      <w:r w:rsidRPr="00BE4B81">
        <w:rPr>
          <w:color w:val="000000" w:themeColor="text1"/>
        </w:rPr>
        <w:t xml:space="preserve"> транспортного средства; устойчивость продольного и бокового движения транспортного средства;</w:t>
      </w:r>
      <w:proofErr w:type="gramEnd"/>
      <w:r w:rsidRPr="00BE4B81">
        <w:rPr>
          <w:color w:val="000000" w:themeColor="text1"/>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BE4B81">
        <w:rPr>
          <w:color w:val="000000" w:themeColor="text1"/>
        </w:rPr>
        <w:t xml:space="preserve">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w:t>
      </w:r>
      <w:r w:rsidRPr="00BE4B81">
        <w:rPr>
          <w:color w:val="000000" w:themeColor="text1"/>
        </w:rPr>
        <w:lastRenderedPageBreak/>
        <w:t>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BE4B81">
        <w:rPr>
          <w:color w:val="000000" w:themeColor="text1"/>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BE4B81">
        <w:rPr>
          <w:color w:val="000000" w:themeColor="text1"/>
        </w:rPr>
        <w:t>дств в п</w:t>
      </w:r>
      <w:proofErr w:type="gramEnd"/>
      <w:r w:rsidRPr="00BE4B81">
        <w:rPr>
          <w:color w:val="000000" w:themeColor="text1"/>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BE4B81">
        <w:rPr>
          <w:color w:val="000000" w:themeColor="text1"/>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BE4B81">
        <w:rPr>
          <w:color w:val="000000" w:themeColor="text1"/>
        </w:rPr>
        <w:t>непристегнутых</w:t>
      </w:r>
      <w:proofErr w:type="spellEnd"/>
      <w:r w:rsidRPr="00BE4B81">
        <w:rPr>
          <w:color w:val="000000" w:themeColor="text1"/>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BE4B81">
        <w:rPr>
          <w:color w:val="000000" w:themeColor="text1"/>
        </w:rPr>
        <w:t xml:space="preserve"> безопасность пешеходов и велосипедистов; подушки безопасности для пешеходов и велосипедистов; </w:t>
      </w:r>
      <w:proofErr w:type="spellStart"/>
      <w:r w:rsidRPr="00BE4B81">
        <w:rPr>
          <w:color w:val="000000" w:themeColor="text1"/>
        </w:rPr>
        <w:t>световозвращающие</w:t>
      </w:r>
      <w:proofErr w:type="spellEnd"/>
      <w:r w:rsidRPr="00BE4B81">
        <w:rPr>
          <w:color w:val="000000" w:themeColor="text1"/>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19" w:name="Par333"/>
      <w:bookmarkEnd w:id="19"/>
      <w:r w:rsidRPr="00BE4B81">
        <w:rPr>
          <w:color w:val="000000" w:themeColor="text1"/>
        </w:rPr>
        <w:t>3.1.4. Учебный предмет "Первая помощь при дорожно-транспортном происшествии".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20" w:name="Par335"/>
      <w:bookmarkEnd w:id="20"/>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5</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563"/>
        <w:gridCol w:w="1140"/>
        <w:gridCol w:w="1942"/>
        <w:gridCol w:w="1994"/>
      </w:tblGrid>
      <w:tr w:rsidR="00F07854" w:rsidRPr="00BE4B81" w:rsidTr="006C0A95">
        <w:tc>
          <w:tcPr>
            <w:tcW w:w="45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50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4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1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c>
          <w:tcPr>
            <w:tcW w:w="45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1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Организационно-правовые аспекты оказания первой помощи</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Оказание первой помощи при отсутствии сознания, остановке дыхания и кровообращения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Оказание первой помощи при наружных кровотечениях и травмах</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Оказание первой помощи при прочих состояниях, транспортировка пострадавших в дорожно-транспортном происшествии</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4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16</w:t>
            </w:r>
          </w:p>
        </w:tc>
        <w:tc>
          <w:tcPr>
            <w:tcW w:w="1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r>
    </w:tbl>
    <w:p w:rsidR="00F07854" w:rsidRPr="00BE4B81" w:rsidRDefault="00F07854" w:rsidP="00F07854">
      <w:pPr>
        <w:widowControl w:val="0"/>
        <w:autoSpaceDE w:val="0"/>
        <w:autoSpaceDN w:val="0"/>
        <w:adjustRightInd w:val="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BE4B81">
        <w:rPr>
          <w:color w:val="000000" w:themeColor="text1"/>
        </w:rPr>
        <w:t xml:space="preserve"> </w:t>
      </w:r>
      <w:proofErr w:type="gramStart"/>
      <w:r w:rsidRPr="00BE4B81">
        <w:rPr>
          <w:color w:val="000000" w:themeColor="text1"/>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BE4B81">
        <w:rPr>
          <w:color w:val="000000" w:themeColor="text1"/>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BE4B81">
        <w:rPr>
          <w:color w:val="000000" w:themeColor="text1"/>
        </w:rPr>
        <w:t xml:space="preserve"> </w:t>
      </w:r>
      <w:proofErr w:type="gramStart"/>
      <w:r w:rsidRPr="00BE4B81">
        <w:rPr>
          <w:color w:val="000000" w:themeColor="text1"/>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BE4B81">
        <w:rPr>
          <w:color w:val="000000" w:themeColor="text1"/>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w:t>
      </w:r>
      <w:r w:rsidRPr="00BE4B81">
        <w:rPr>
          <w:color w:val="000000" w:themeColor="text1"/>
        </w:rPr>
        <w:lastRenderedPageBreak/>
        <w:t>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BE4B81">
        <w:rPr>
          <w:color w:val="000000" w:themeColor="text1"/>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BE4B81">
        <w:rPr>
          <w:color w:val="000000" w:themeColor="text1"/>
        </w:rPr>
        <w:t xml:space="preserve"> </w:t>
      </w:r>
      <w:proofErr w:type="gramStart"/>
      <w:r w:rsidRPr="00BE4B81">
        <w:rPr>
          <w:color w:val="000000" w:themeColor="text1"/>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BE4B81">
        <w:rPr>
          <w:color w:val="000000" w:themeColor="text1"/>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BE4B81">
        <w:rPr>
          <w:color w:val="000000" w:themeColor="text1"/>
        </w:rPr>
        <w:t>окклюзионной</w:t>
      </w:r>
      <w:proofErr w:type="spellEnd"/>
      <w:r w:rsidRPr="00BE4B81">
        <w:rPr>
          <w:color w:val="000000" w:themeColor="text1"/>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BE4B81">
        <w:rPr>
          <w:color w:val="000000" w:themeColor="text1"/>
        </w:rPr>
        <w:t xml:space="preserve"> отработка наложения </w:t>
      </w:r>
      <w:proofErr w:type="spellStart"/>
      <w:r w:rsidRPr="00BE4B81">
        <w:rPr>
          <w:color w:val="000000" w:themeColor="text1"/>
        </w:rPr>
        <w:t>окклюзионной</w:t>
      </w:r>
      <w:proofErr w:type="spellEnd"/>
      <w:r w:rsidRPr="00BE4B81">
        <w:rPr>
          <w:color w:val="000000" w:themeColor="text1"/>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BE4B81">
        <w:rPr>
          <w:color w:val="000000" w:themeColor="text1"/>
        </w:rPr>
        <w:t>аутоиммобилизация</w:t>
      </w:r>
      <w:proofErr w:type="spellEnd"/>
      <w:r w:rsidRPr="00BE4B81">
        <w:rPr>
          <w:color w:val="000000" w:themeColor="text1"/>
        </w:rPr>
        <w:t>, с использованием медицинских изделий); отработка приемов фиксации шейного отдела позвоночника.</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BE4B81">
        <w:rPr>
          <w:color w:val="000000" w:themeColor="text1"/>
        </w:rPr>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BE4B81">
        <w:rPr>
          <w:color w:val="000000" w:themeColor="text1"/>
        </w:rPr>
        <w:t>психоэмоциональное</w:t>
      </w:r>
      <w:proofErr w:type="spellEnd"/>
      <w:r w:rsidRPr="00BE4B81">
        <w:rPr>
          <w:color w:val="000000" w:themeColor="text1"/>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w:t>
      </w:r>
      <w:r w:rsidRPr="00BE4B81">
        <w:rPr>
          <w:color w:val="000000" w:themeColor="text1"/>
        </w:rPr>
        <w:lastRenderedPageBreak/>
        <w:t>медицинской помощи, другим специальным службам, сотрудники которых обязаны оказывать первую помощь;</w:t>
      </w:r>
      <w:proofErr w:type="gramEnd"/>
      <w:r w:rsidRPr="00BE4B81">
        <w:rPr>
          <w:color w:val="000000" w:themeColor="text1"/>
        </w:rPr>
        <w:t xml:space="preserve"> </w:t>
      </w:r>
      <w:proofErr w:type="gramStart"/>
      <w:r w:rsidRPr="00BE4B81">
        <w:rPr>
          <w:color w:val="000000" w:themeColor="text1"/>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BE4B81">
        <w:rPr>
          <w:color w:val="000000" w:themeColor="text1"/>
        </w:rPr>
        <w:t>холодовая</w:t>
      </w:r>
      <w:proofErr w:type="spellEnd"/>
      <w:r w:rsidRPr="00BE4B81">
        <w:rPr>
          <w:color w:val="000000" w:themeColor="text1"/>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BE4B81">
        <w:rPr>
          <w:color w:val="000000" w:themeColor="text1"/>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BE4B81">
        <w:rPr>
          <w:color w:val="000000" w:themeColor="text1"/>
        </w:rPr>
        <w:t>термоизолирующей</w:t>
      </w:r>
      <w:proofErr w:type="spellEnd"/>
      <w:r w:rsidRPr="00BE4B81">
        <w:rPr>
          <w:color w:val="000000" w:themeColor="text1"/>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2"/>
        <w:rPr>
          <w:color w:val="000000" w:themeColor="text1"/>
        </w:rPr>
      </w:pPr>
      <w:bookmarkStart w:id="21" w:name="Par374"/>
      <w:bookmarkEnd w:id="21"/>
      <w:r w:rsidRPr="00BE4B81">
        <w:rPr>
          <w:color w:val="000000" w:themeColor="text1"/>
        </w:rPr>
        <w:t>3.2. Специальный цикл  программы.</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22" w:name="Par376"/>
      <w:bookmarkEnd w:id="22"/>
      <w:r w:rsidRPr="00BE4B81">
        <w:rPr>
          <w:color w:val="000000" w:themeColor="text1"/>
        </w:rPr>
        <w:t>3.2.1. Учебный предмет "Устройство и техническое обслуживание транспортных средств категории "A" как объектов управления".</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23" w:name="Par378"/>
      <w:bookmarkEnd w:id="23"/>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6</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447"/>
        <w:gridCol w:w="800"/>
        <w:gridCol w:w="1730"/>
        <w:gridCol w:w="1662"/>
      </w:tblGrid>
      <w:tr w:rsidR="00F07854" w:rsidRPr="00BE4B81" w:rsidTr="006C0A95">
        <w:tc>
          <w:tcPr>
            <w:tcW w:w="54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41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54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3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c>
          <w:tcPr>
            <w:tcW w:w="54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5"/>
              <w:rPr>
                <w:color w:val="000000" w:themeColor="text1"/>
              </w:rPr>
            </w:pPr>
            <w:bookmarkStart w:id="24" w:name="Par388"/>
            <w:bookmarkEnd w:id="24"/>
            <w:r w:rsidRPr="00BE4B81">
              <w:rPr>
                <w:color w:val="000000" w:themeColor="text1"/>
              </w:rPr>
              <w:t>Устройство транспортных средств</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транспортных средств категории "A"</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Двигатель</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Трансмиссия</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Ходовая часть</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Тормозные системы</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Источники и потребители электрической энергии</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 по разделу</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7</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7</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5"/>
              <w:rPr>
                <w:color w:val="000000" w:themeColor="text1"/>
              </w:rPr>
            </w:pPr>
            <w:bookmarkStart w:id="25" w:name="Par417"/>
            <w:bookmarkEnd w:id="25"/>
            <w:r w:rsidRPr="00BE4B81">
              <w:rPr>
                <w:color w:val="000000" w:themeColor="text1"/>
              </w:rPr>
              <w:t>Техническое обслуживание</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Техническое обслуживание, меры безопасности и защиты окружающей природной среды</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 xml:space="preserve">Устранение неисправностей </w:t>
            </w:r>
            <w:hyperlink w:anchor="Par436" w:history="1">
              <w:r w:rsidRPr="00BE4B81">
                <w:rPr>
                  <w:color w:val="000000" w:themeColor="text1"/>
                </w:rPr>
                <w:t>&lt;1&gt;</w:t>
              </w:r>
            </w:hyperlink>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 по разделу</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5</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54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7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bl>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bookmarkStart w:id="26" w:name="Par436"/>
      <w:bookmarkEnd w:id="26"/>
      <w:r w:rsidRPr="00BE4B81">
        <w:rPr>
          <w:color w:val="000000" w:themeColor="text1"/>
        </w:rPr>
        <w:t>&lt;1&gt; Практическое занятие проводится на учебном транспортном средстве.</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4"/>
        <w:rPr>
          <w:color w:val="000000" w:themeColor="text1"/>
        </w:rPr>
      </w:pPr>
      <w:bookmarkStart w:id="27" w:name="Par438"/>
      <w:bookmarkEnd w:id="27"/>
      <w:r w:rsidRPr="00BE4B81">
        <w:rPr>
          <w:color w:val="000000" w:themeColor="text1"/>
        </w:rPr>
        <w:t>3.2.1.1. Устройство транспортных средств.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sidRPr="00BE4B81">
        <w:rPr>
          <w:color w:val="000000" w:themeColor="text1"/>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sidRPr="00BE4B81">
        <w:rPr>
          <w:color w:val="000000" w:themeColor="text1"/>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w:t>
      </w:r>
      <w:proofErr w:type="gramEnd"/>
      <w:r w:rsidRPr="00BE4B81">
        <w:rPr>
          <w:color w:val="000000" w:themeColor="text1"/>
        </w:rPr>
        <w:t xml:space="preserve"> неисправности ходовой части, при наличии которых запрещается эксплуатация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w:t>
      </w:r>
      <w:r w:rsidRPr="00BE4B81">
        <w:rPr>
          <w:color w:val="000000" w:themeColor="text1"/>
        </w:rPr>
        <w:lastRenderedPageBreak/>
        <w:t>стартера; назначение системы зажигания; разновидности систем зажигания, их электрические схемы;</w:t>
      </w:r>
      <w:proofErr w:type="gramEnd"/>
      <w:r w:rsidRPr="00BE4B81">
        <w:rPr>
          <w:color w:val="000000" w:themeColor="text1"/>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4"/>
        <w:rPr>
          <w:color w:val="000000" w:themeColor="text1"/>
        </w:rPr>
      </w:pPr>
      <w:bookmarkStart w:id="28" w:name="Par446"/>
      <w:bookmarkEnd w:id="28"/>
      <w:r w:rsidRPr="00BE4B81">
        <w:rPr>
          <w:color w:val="000000" w:themeColor="text1"/>
        </w:rPr>
        <w:t>3.2.1.2. Техническое обслуживание.</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proofErr w:type="gramEnd"/>
      <w:r w:rsidRPr="00BE4B81">
        <w:rPr>
          <w:color w:val="000000" w:themeColor="text1"/>
        </w:rPr>
        <w:t xml:space="preserve"> </w:t>
      </w:r>
      <w:proofErr w:type="gramStart"/>
      <w:r w:rsidRPr="00BE4B81">
        <w:rPr>
          <w:color w:val="000000" w:themeColor="text1"/>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sidRPr="00BE4B81">
        <w:rPr>
          <w:color w:val="000000" w:themeColor="text1"/>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29" w:name="Par450"/>
      <w:bookmarkEnd w:id="29"/>
      <w:r w:rsidRPr="00BE4B81">
        <w:rPr>
          <w:color w:val="000000" w:themeColor="text1"/>
        </w:rPr>
        <w:t>3.2.2. Учебный предмет "Основы управления транспортными средствами категории "A".</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30" w:name="Par452"/>
      <w:bookmarkEnd w:id="30"/>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7</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305"/>
        <w:gridCol w:w="944"/>
        <w:gridCol w:w="1731"/>
        <w:gridCol w:w="1659"/>
      </w:tblGrid>
      <w:tr w:rsidR="00F07854" w:rsidRPr="00BE4B81" w:rsidTr="006C0A95">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разделов и тем</w:t>
            </w:r>
          </w:p>
        </w:tc>
        <w:tc>
          <w:tcPr>
            <w:tcW w:w="43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w:t>
            </w:r>
          </w:p>
        </w:tc>
      </w:tr>
      <w:tr w:rsidR="00F07854" w:rsidRPr="00BE4B81" w:rsidTr="006C0A95">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9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Всего</w:t>
            </w:r>
          </w:p>
        </w:tc>
        <w:tc>
          <w:tcPr>
            <w:tcW w:w="339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В том числе</w:t>
            </w:r>
          </w:p>
        </w:tc>
      </w:tr>
      <w:tr w:rsidR="00F07854" w:rsidRPr="00BE4B81" w:rsidTr="006C0A95">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9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ind w:firstLine="540"/>
              <w:jc w:val="both"/>
              <w:rPr>
                <w:color w:val="000000" w:themeColor="text1"/>
              </w:rPr>
            </w:pP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Теоретические занятия</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Практические занятия</w:t>
            </w:r>
          </w:p>
        </w:tc>
      </w:tr>
      <w:tr w:rsidR="00F07854" w:rsidRPr="00BE4B81" w:rsidTr="006C0A95">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Приемы управления транспортным средством</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w:t>
            </w:r>
          </w:p>
        </w:tc>
      </w:tr>
      <w:tr w:rsidR="00F07854" w:rsidRPr="00BE4B81" w:rsidTr="006C0A95">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Управление транспортным средством в штатных ситуациях</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Управление транспортным средством в нештатных ситуациях</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9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12</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c>
          <w:tcPr>
            <w:tcW w:w="16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bl>
    <w:p w:rsidR="00F07854" w:rsidRPr="00BE4B81" w:rsidRDefault="00F07854" w:rsidP="00F07854">
      <w:pPr>
        <w:widowControl w:val="0"/>
        <w:autoSpaceDE w:val="0"/>
        <w:autoSpaceDN w:val="0"/>
        <w:adjustRightInd w:val="0"/>
        <w:ind w:firstLine="540"/>
        <w:jc w:val="both"/>
        <w:rPr>
          <w:color w:val="000000" w:themeColor="text1"/>
        </w:rPr>
        <w:sectPr w:rsidR="00F07854" w:rsidRPr="00BE4B81" w:rsidSect="00F07854">
          <w:pgSz w:w="11905" w:h="16838"/>
          <w:pgMar w:top="1134" w:right="1701" w:bottom="1134" w:left="851" w:header="720" w:footer="720" w:gutter="0"/>
          <w:cols w:space="720"/>
          <w:noEndnote/>
        </w:sectPr>
      </w:pP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sidRPr="00BE4B81">
        <w:rPr>
          <w:color w:val="000000" w:themeColor="text1"/>
        </w:rPr>
        <w:t>трогании</w:t>
      </w:r>
      <w:proofErr w:type="spellEnd"/>
      <w:r w:rsidRPr="00BE4B81">
        <w:rPr>
          <w:color w:val="000000" w:themeColor="text1"/>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w:t>
      </w:r>
      <w:proofErr w:type="spellStart"/>
      <w:r w:rsidRPr="00BE4B81">
        <w:rPr>
          <w:color w:val="000000" w:themeColor="text1"/>
        </w:rPr>
        <w:t>антиблокировочной</w:t>
      </w:r>
      <w:proofErr w:type="spellEnd"/>
      <w:r w:rsidRPr="00BE4B81">
        <w:rPr>
          <w:color w:val="000000" w:themeColor="text1"/>
        </w:rPr>
        <w:t xml:space="preserve"> системы (далее - АБС); особенности управления мотоциклом с автоматизированной и бесступенчатой коробкой передач.</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w:t>
      </w:r>
      <w:proofErr w:type="gramEnd"/>
      <w:r w:rsidRPr="00BE4B81">
        <w:rPr>
          <w:color w:val="000000" w:themeColor="text1"/>
        </w:rPr>
        <w:t xml:space="preserve"> </w:t>
      </w:r>
      <w:proofErr w:type="gramStart"/>
      <w:r w:rsidRPr="00BE4B81">
        <w:rPr>
          <w:color w:val="000000" w:themeColor="text1"/>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proofErr w:type="gramEnd"/>
      <w:r w:rsidRPr="00BE4B81">
        <w:rPr>
          <w:color w:val="000000" w:themeColor="text1"/>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w:t>
      </w:r>
      <w:r w:rsidRPr="00BE4B81">
        <w:rPr>
          <w:color w:val="000000" w:themeColor="text1"/>
        </w:rPr>
        <w:lastRenderedPageBreak/>
        <w:t xml:space="preserve">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sidRPr="00BE4B81">
        <w:rPr>
          <w:color w:val="000000" w:themeColor="text1"/>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w:t>
      </w:r>
      <w:proofErr w:type="gramEnd"/>
      <w:r w:rsidRPr="00BE4B81">
        <w:rPr>
          <w:color w:val="000000" w:themeColor="text1"/>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31" w:name="Par483"/>
      <w:bookmarkEnd w:id="31"/>
      <w:r w:rsidRPr="00BE4B81">
        <w:rPr>
          <w:color w:val="000000" w:themeColor="text1"/>
        </w:rPr>
        <w:t>3.2.3. Учебный предмет "Вождение транспортных средств категории "A" (для транспортных средств с механической трансмиссией).</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32" w:name="Par485"/>
      <w:bookmarkEnd w:id="32"/>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8</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577"/>
        <w:gridCol w:w="2062"/>
      </w:tblGrid>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заданий</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 часов практического обучения</w:t>
            </w:r>
          </w:p>
        </w:tc>
      </w:tr>
      <w:tr w:rsidR="00F07854" w:rsidRPr="00BE4B81" w:rsidTr="006C0A95">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7854" w:rsidRPr="00BE4B81" w:rsidRDefault="00F07854" w:rsidP="006C0A95">
            <w:pPr>
              <w:widowControl w:val="0"/>
              <w:autoSpaceDE w:val="0"/>
              <w:autoSpaceDN w:val="0"/>
              <w:adjustRightInd w:val="0"/>
              <w:jc w:val="center"/>
              <w:outlineLvl w:val="5"/>
              <w:rPr>
                <w:color w:val="000000" w:themeColor="text1"/>
              </w:rPr>
            </w:pPr>
            <w:bookmarkStart w:id="33" w:name="Par491"/>
            <w:bookmarkEnd w:id="33"/>
            <w:r w:rsidRPr="00BE4B81">
              <w:rPr>
                <w:color w:val="000000" w:themeColor="text1"/>
              </w:rPr>
              <w:t>Первоначальное обучение вождению</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Посадка, действия органами управления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Начало движения, движение по кольцевому маршруту, остановка с применением различных способов торможения</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Повороты в движении, разворот для движения в обратном направлении</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в ограниченных проездах, сложное маневрирование</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75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2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18</w:t>
            </w:r>
          </w:p>
        </w:tc>
      </w:tr>
    </w:tbl>
    <w:p w:rsidR="00F07854" w:rsidRPr="00BE4B81" w:rsidRDefault="00F07854" w:rsidP="00F07854">
      <w:pPr>
        <w:widowControl w:val="0"/>
        <w:autoSpaceDE w:val="0"/>
        <w:autoSpaceDN w:val="0"/>
        <w:adjustRightInd w:val="0"/>
        <w:ind w:firstLine="540"/>
        <w:jc w:val="both"/>
        <w:rPr>
          <w:color w:val="000000" w:themeColor="text1"/>
        </w:rPr>
        <w:sectPr w:rsidR="00F07854" w:rsidRPr="00BE4B81" w:rsidSect="00F07854">
          <w:pgSz w:w="11905" w:h="16838"/>
          <w:pgMar w:top="1134" w:right="1701" w:bottom="1134" w:left="851" w:header="720" w:footer="720" w:gutter="0"/>
          <w:cols w:space="720"/>
          <w:noEndnote/>
        </w:sectPr>
      </w:pP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Первоначальное обучение вождению.</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sidRPr="00BE4B81">
        <w:rPr>
          <w:color w:val="000000" w:themeColor="text1"/>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BE4B81">
        <w:rPr>
          <w:color w:val="000000" w:themeColor="text1"/>
        </w:rPr>
        <w:t xml:space="preserve"> </w:t>
      </w:r>
      <w:proofErr w:type="gramStart"/>
      <w:r w:rsidRPr="00BE4B81">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BE4B81">
        <w:rPr>
          <w:color w:val="000000" w:themeColor="text1"/>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outlineLvl w:val="3"/>
        <w:rPr>
          <w:color w:val="000000" w:themeColor="text1"/>
        </w:rPr>
      </w:pPr>
      <w:bookmarkStart w:id="34" w:name="Par512"/>
      <w:bookmarkEnd w:id="34"/>
      <w:r w:rsidRPr="00BE4B81">
        <w:rPr>
          <w:color w:val="000000" w:themeColor="text1"/>
        </w:rPr>
        <w:t>3.2.4. Учебный предмет "Вождение транспортных средств категории "A" (для транспортных средств с автоматической трансмиссией).</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4"/>
        <w:rPr>
          <w:color w:val="000000" w:themeColor="text1"/>
        </w:rPr>
      </w:pPr>
      <w:bookmarkStart w:id="35" w:name="Par514"/>
      <w:bookmarkEnd w:id="35"/>
      <w:r w:rsidRPr="00BE4B81">
        <w:rPr>
          <w:color w:val="000000" w:themeColor="text1"/>
        </w:rPr>
        <w:t>Распределение учебных часов по разделам и темам</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9</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549"/>
        <w:gridCol w:w="2090"/>
      </w:tblGrid>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заданий</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 xml:space="preserve">Количество часов </w:t>
            </w:r>
            <w:r w:rsidRPr="00BE4B81">
              <w:rPr>
                <w:color w:val="000000" w:themeColor="text1"/>
              </w:rPr>
              <w:lastRenderedPageBreak/>
              <w:t>практического обучения</w:t>
            </w:r>
          </w:p>
        </w:tc>
      </w:tr>
      <w:tr w:rsidR="00F07854" w:rsidRPr="00BE4B81" w:rsidTr="006C0A95">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5"/>
              <w:rPr>
                <w:color w:val="000000" w:themeColor="text1"/>
              </w:rPr>
            </w:pPr>
            <w:bookmarkStart w:id="36" w:name="Par520"/>
            <w:bookmarkEnd w:id="36"/>
            <w:r w:rsidRPr="00BE4B81">
              <w:rPr>
                <w:color w:val="000000" w:themeColor="text1"/>
              </w:rPr>
              <w:lastRenderedPageBreak/>
              <w:t>Первоначальное обучение вождению</w:t>
            </w:r>
          </w:p>
        </w:tc>
      </w:tr>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Посадка, действия органами управления</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w:t>
            </w:r>
          </w:p>
        </w:tc>
      </w:tr>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Начало движения, движение по кольцевому маршруту, остановка с применением различных способов торможения</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6</w:t>
            </w:r>
          </w:p>
        </w:tc>
      </w:tr>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Повороты в движении, разворот для движения в обратном направлении</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в ограниченных проездах, сложное маневрирование</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4</w:t>
            </w:r>
          </w:p>
        </w:tc>
      </w:tr>
      <w:tr w:rsidR="00F07854" w:rsidRPr="00BE4B81" w:rsidTr="006C0A95">
        <w:tc>
          <w:tcPr>
            <w:tcW w:w="7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Итого</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16</w:t>
            </w:r>
          </w:p>
        </w:tc>
      </w:tr>
    </w:tbl>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Первоначальное обучение вождению.</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sidRPr="00BE4B81">
        <w:rPr>
          <w:color w:val="000000" w:themeColor="text1"/>
        </w:rPr>
        <w:t xml:space="preserve"> действия при пуске двигателя, начале движения, остановке, выключении двигателя.</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BE4B81">
        <w:rPr>
          <w:color w:val="000000" w:themeColor="text1"/>
        </w:rPr>
        <w:t xml:space="preserve"> </w:t>
      </w:r>
      <w:proofErr w:type="gramStart"/>
      <w:r w:rsidRPr="00BE4B81">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BE4B81">
        <w:rPr>
          <w:color w:val="000000" w:themeColor="text1"/>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bookmarkStart w:id="37" w:name="Par538"/>
      <w:bookmarkEnd w:id="37"/>
      <w:r w:rsidRPr="00BE4B81">
        <w:rPr>
          <w:color w:val="000000" w:themeColor="text1"/>
        </w:rPr>
        <w:t>IV. ПЛАНИРУЕМЫЕ РЕЗУЛЬТАТЫ ОСВОЕНИЯ  ПРОГРАММЫ</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В результате освоения  </w:t>
      </w:r>
      <w:proofErr w:type="gramStart"/>
      <w:r w:rsidRPr="00BE4B81">
        <w:rPr>
          <w:color w:val="000000" w:themeColor="text1"/>
        </w:rPr>
        <w:t>программы</w:t>
      </w:r>
      <w:proofErr w:type="gramEnd"/>
      <w:r w:rsidRPr="00BE4B81">
        <w:rPr>
          <w:color w:val="000000" w:themeColor="text1"/>
        </w:rPr>
        <w:t xml:space="preserve"> обучающиеся должны знать:</w:t>
      </w:r>
    </w:p>
    <w:p w:rsidR="00F07854" w:rsidRPr="00BE4B81" w:rsidRDefault="007879C5" w:rsidP="00F07854">
      <w:pPr>
        <w:widowControl w:val="0"/>
        <w:autoSpaceDE w:val="0"/>
        <w:autoSpaceDN w:val="0"/>
        <w:adjustRightInd w:val="0"/>
        <w:ind w:firstLine="540"/>
        <w:jc w:val="both"/>
        <w:rPr>
          <w:color w:val="000000" w:themeColor="text1"/>
        </w:rPr>
      </w:pPr>
      <w:hyperlink r:id="rId15" w:history="1">
        <w:r w:rsidR="00F07854" w:rsidRPr="00BE4B81">
          <w:rPr>
            <w:color w:val="000000" w:themeColor="text1"/>
          </w:rPr>
          <w:t>Правила</w:t>
        </w:r>
      </w:hyperlink>
      <w:r w:rsidR="00F07854" w:rsidRPr="00BE4B81">
        <w:rPr>
          <w:color w:val="000000" w:themeColor="text1"/>
        </w:rPr>
        <w:t xml:space="preserve"> дорожного движения, основы законодательства в сфере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lastRenderedPageBreak/>
        <w:t>правила обязательного страхования гражданской ответственности владельцев транспортных средств;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безопасного управления транспортными средствами;</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цели и задачи управления системами "водитель - автомобиль - дорога" и "водитель - автомобиль";</w:t>
      </w:r>
      <w:proofErr w:type="gramEnd"/>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особенности наблюдения за дорожной обстановкой;</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способы контроля безопасной дистанции и бокового интервала;</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порядок вызова аварийных и спасательных служб;</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обеспечения безопасности наиболее уязвимых участников дорожного движения: пешеходов, велосипедистов;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обеспечения детской пассажирской безопасности;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проблемы, связанные с нарушением правил дорожного движения водителями транспортных средств и их последствиями;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правовые аспекты (права, обязанности и ответственность) оказания первой помощи;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современные рекомендации по оказанию первой помощи;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методики и последовательность действий по оказанию первой помощи;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состав аптечки первой помощи (автомобильной) и правила использования ее компонентов.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В результате освоения  </w:t>
      </w:r>
      <w:proofErr w:type="gramStart"/>
      <w:r w:rsidRPr="00BE4B81">
        <w:rPr>
          <w:color w:val="000000" w:themeColor="text1"/>
        </w:rPr>
        <w:t>программы</w:t>
      </w:r>
      <w:proofErr w:type="gramEnd"/>
      <w:r w:rsidRPr="00BE4B81">
        <w:rPr>
          <w:color w:val="000000" w:themeColor="text1"/>
        </w:rPr>
        <w:t xml:space="preserve"> обучающиеся должны уметь: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безопасно и эффективно управлять транспортным средством в различных условиях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соблюдать </w:t>
      </w:r>
      <w:hyperlink r:id="rId16" w:history="1">
        <w:r w:rsidRPr="00BE4B81">
          <w:rPr>
            <w:color w:val="000000" w:themeColor="text1"/>
          </w:rPr>
          <w:t>Правила</w:t>
        </w:r>
      </w:hyperlink>
      <w:r w:rsidRPr="00BE4B81">
        <w:rPr>
          <w:color w:val="000000" w:themeColor="text1"/>
        </w:rPr>
        <w:t xml:space="preserve"> дорожного движения при управлении транспортным средством;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управлять своим эмоциональным состоянием;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конструктивно разрешать противоречия и конфликты, возникающие в дорожном движении;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выполнять ежедневное техническое обслуживание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устранять мелкие неисправности в процессе эксплуатации транспортного средства;</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выбирать безопасные скорость, дистанцию и интервал в различных условиях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использовать зеркала заднего вида при маневрировании;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прогнозировать и предотвращать возникновение опасных дорожно-транспортных ситуаций в процессе управления транспортным средством;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своевременно принимать правильные решения и уверенно действовать в сложных и опасных дорожных ситуациях;</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выполнять мероприятия по оказанию первой помощи пострадавшим в дорожно-транспортном происшествии;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совершенствовать свои навыки управления транспортным средством.</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bookmarkStart w:id="38" w:name="Par570"/>
      <w:bookmarkEnd w:id="38"/>
      <w:r w:rsidRPr="00BE4B81">
        <w:rPr>
          <w:color w:val="000000" w:themeColor="text1"/>
        </w:rPr>
        <w:t>V. УСЛОВИЯ РЕАЛИЗАЦИИ  ПРОГРАММЫ</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5.1. Организационно-педагогические условия реализации  программы </w:t>
      </w:r>
      <w:r w:rsidR="006C0A95" w:rsidRPr="00BE4B81">
        <w:rPr>
          <w:color w:val="000000" w:themeColor="text1"/>
        </w:rPr>
        <w:t>обеспечивают</w:t>
      </w:r>
      <w:r w:rsidRPr="00BE4B81">
        <w:rPr>
          <w:color w:val="000000" w:themeColor="text1"/>
        </w:rPr>
        <w:t xml:space="preserve">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w:t>
      </w:r>
      <w:r w:rsidR="006C0A95" w:rsidRPr="00BE4B81">
        <w:rPr>
          <w:color w:val="000000" w:themeColor="text1"/>
        </w:rPr>
        <w:t xml:space="preserve"> </w:t>
      </w:r>
      <w:r w:rsidRPr="00BE4B81">
        <w:rPr>
          <w:color w:val="000000" w:themeColor="text1"/>
        </w:rPr>
        <w:t xml:space="preserve">проводит тестирование обучающихся с помощью соответствующих специалистов или с использованием аппаратно-программного комплекса (АПК) </w:t>
      </w:r>
      <w:r w:rsidRPr="00BE4B81">
        <w:rPr>
          <w:color w:val="000000" w:themeColor="text1"/>
        </w:rPr>
        <w:lastRenderedPageBreak/>
        <w:t>тестирования и развития психофизиологических качеств водителя.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Наполняемость учебной группы не превыша</w:t>
      </w:r>
      <w:r w:rsidR="006C0A95" w:rsidRPr="00BE4B81">
        <w:rPr>
          <w:color w:val="000000" w:themeColor="text1"/>
        </w:rPr>
        <w:t xml:space="preserve">ет </w:t>
      </w:r>
      <w:r w:rsidRPr="00BE4B81">
        <w:rPr>
          <w:color w:val="000000" w:themeColor="text1"/>
        </w:rPr>
        <w:t>30 человек.</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Продолжительность учебного часа теоретических и практических занятий составля</w:t>
      </w:r>
      <w:r w:rsidR="006C0A95" w:rsidRPr="00BE4B81">
        <w:rPr>
          <w:color w:val="000000" w:themeColor="text1"/>
        </w:rPr>
        <w:t>ет</w:t>
      </w:r>
      <w:r w:rsidRPr="00BE4B81">
        <w:rPr>
          <w:color w:val="000000" w:themeColor="text1"/>
        </w:rPr>
        <w:t xml:space="preserve"> 1 академический час (45 минут). Продолжительность учебного часа практического обучения вождению</w:t>
      </w:r>
      <w:r w:rsidR="006C0A95" w:rsidRPr="00BE4B81">
        <w:rPr>
          <w:color w:val="000000" w:themeColor="text1"/>
        </w:rPr>
        <w:t xml:space="preserve"> составляет</w:t>
      </w:r>
      <w:r w:rsidRPr="00BE4B81">
        <w:rPr>
          <w:color w:val="000000" w:themeColor="text1"/>
        </w:rPr>
        <w:t xml:space="preserve"> 1 астрономический час (60 минут).</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Расчетная формула для определения общего числа учебных кабинетов для теоретического обучения:</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rPr>
          <w:color w:val="000000" w:themeColor="text1"/>
        </w:rPr>
      </w:pPr>
      <w:r w:rsidRPr="00BE4B81">
        <w:rPr>
          <w:noProof/>
          <w:color w:val="000000" w:themeColor="text1"/>
          <w:position w:val="-28"/>
        </w:rPr>
        <w:drawing>
          <wp:inline distT="0" distB="0" distL="0" distR="0">
            <wp:extent cx="1524000" cy="499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24000" cy="499745"/>
                    </a:xfrm>
                    <a:prstGeom prst="rect">
                      <a:avLst/>
                    </a:prstGeom>
                    <a:noFill/>
                    <a:ln w="9525">
                      <a:noFill/>
                      <a:miter lim="800000"/>
                      <a:headEnd/>
                      <a:tailEnd/>
                    </a:ln>
                  </pic:spPr>
                </pic:pic>
              </a:graphicData>
            </a:graphic>
          </wp:inline>
        </w:drawing>
      </w: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где </w:t>
      </w:r>
      <w:proofErr w:type="gramStart"/>
      <w:r w:rsidRPr="00BE4B81">
        <w:rPr>
          <w:color w:val="000000" w:themeColor="text1"/>
        </w:rPr>
        <w:t>П</w:t>
      </w:r>
      <w:proofErr w:type="gramEnd"/>
      <w:r w:rsidRPr="00BE4B81">
        <w:rPr>
          <w:color w:val="000000" w:themeColor="text1"/>
        </w:rPr>
        <w:t xml:space="preserve"> - число необходимых помещений;</w:t>
      </w:r>
    </w:p>
    <w:p w:rsidR="00F07854" w:rsidRPr="00BE4B81" w:rsidRDefault="00F07854" w:rsidP="00F07854">
      <w:pPr>
        <w:widowControl w:val="0"/>
        <w:autoSpaceDE w:val="0"/>
        <w:autoSpaceDN w:val="0"/>
        <w:adjustRightInd w:val="0"/>
        <w:ind w:firstLine="540"/>
        <w:jc w:val="both"/>
        <w:rPr>
          <w:color w:val="000000" w:themeColor="text1"/>
        </w:rPr>
      </w:pPr>
      <w:r w:rsidRPr="00BE4B81">
        <w:rPr>
          <w:noProof/>
          <w:color w:val="000000" w:themeColor="text1"/>
          <w:position w:val="-14"/>
        </w:rPr>
        <w:drawing>
          <wp:inline distT="0" distB="0" distL="0" distR="0">
            <wp:extent cx="280670" cy="292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80670" cy="292735"/>
                    </a:xfrm>
                    <a:prstGeom prst="rect">
                      <a:avLst/>
                    </a:prstGeom>
                    <a:noFill/>
                    <a:ln w="9525">
                      <a:noFill/>
                      <a:miter lim="800000"/>
                      <a:headEnd/>
                      <a:tailEnd/>
                    </a:ln>
                  </pic:spPr>
                </pic:pic>
              </a:graphicData>
            </a:graphic>
          </wp:inline>
        </w:drawing>
      </w:r>
      <w:r w:rsidRPr="00BE4B81">
        <w:rPr>
          <w:color w:val="000000" w:themeColor="text1"/>
        </w:rPr>
        <w:t xml:space="preserve"> - расчетное учебное время полного курса теоретического обучения на одну группу, в часах;</w:t>
      </w:r>
    </w:p>
    <w:p w:rsidR="00F07854" w:rsidRPr="00BE4B81" w:rsidRDefault="00F07854" w:rsidP="00F07854">
      <w:pPr>
        <w:widowControl w:val="0"/>
        <w:autoSpaceDE w:val="0"/>
        <w:autoSpaceDN w:val="0"/>
        <w:adjustRightInd w:val="0"/>
        <w:ind w:firstLine="540"/>
        <w:jc w:val="both"/>
        <w:rPr>
          <w:color w:val="000000" w:themeColor="text1"/>
        </w:rPr>
      </w:pPr>
      <w:proofErr w:type="spellStart"/>
      <w:r w:rsidRPr="00BE4B81">
        <w:rPr>
          <w:color w:val="000000" w:themeColor="text1"/>
        </w:rPr>
        <w:t>n</w:t>
      </w:r>
      <w:proofErr w:type="spellEnd"/>
      <w:r w:rsidRPr="00BE4B81">
        <w:rPr>
          <w:color w:val="000000" w:themeColor="text1"/>
        </w:rPr>
        <w:t xml:space="preserve"> - общее число групп;</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0,75 - постоянный коэффициент (загрузка учебного кабинета принимается </w:t>
      </w:r>
      <w:proofErr w:type="gramStart"/>
      <w:r w:rsidRPr="00BE4B81">
        <w:rPr>
          <w:color w:val="000000" w:themeColor="text1"/>
        </w:rPr>
        <w:t>равной</w:t>
      </w:r>
      <w:proofErr w:type="gramEnd"/>
      <w:r w:rsidRPr="00BE4B81">
        <w:rPr>
          <w:color w:val="000000" w:themeColor="text1"/>
        </w:rPr>
        <w:t xml:space="preserve"> 75%);</w:t>
      </w:r>
    </w:p>
    <w:p w:rsidR="00F07854" w:rsidRPr="00BE4B81" w:rsidRDefault="00F07854" w:rsidP="00F07854">
      <w:pPr>
        <w:widowControl w:val="0"/>
        <w:autoSpaceDE w:val="0"/>
        <w:autoSpaceDN w:val="0"/>
        <w:adjustRightInd w:val="0"/>
        <w:ind w:firstLine="540"/>
        <w:jc w:val="both"/>
        <w:rPr>
          <w:color w:val="000000" w:themeColor="text1"/>
        </w:rPr>
      </w:pPr>
      <w:r w:rsidRPr="00BE4B81">
        <w:rPr>
          <w:noProof/>
          <w:color w:val="000000" w:themeColor="text1"/>
          <w:position w:val="-12"/>
        </w:rPr>
        <w:drawing>
          <wp:inline distT="0" distB="0" distL="0" distR="0">
            <wp:extent cx="365760" cy="2806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365760" cy="280670"/>
                    </a:xfrm>
                    <a:prstGeom prst="rect">
                      <a:avLst/>
                    </a:prstGeom>
                    <a:noFill/>
                    <a:ln w="9525">
                      <a:noFill/>
                      <a:miter lim="800000"/>
                      <a:headEnd/>
                      <a:tailEnd/>
                    </a:ln>
                  </pic:spPr>
                </pic:pic>
              </a:graphicData>
            </a:graphic>
          </wp:inline>
        </w:drawing>
      </w:r>
      <w:r w:rsidRPr="00BE4B81">
        <w:rPr>
          <w:color w:val="000000" w:themeColor="text1"/>
        </w:rPr>
        <w:t xml:space="preserve"> _ фонд времени использования помещения в часах.</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Обучение вождению состоит из первоначального обучения вождению на закрытых площадках или автодромах.</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На занятии по вождению обучающий (мастер производственного обучения) </w:t>
      </w:r>
      <w:r w:rsidR="006C0A95" w:rsidRPr="00BE4B81">
        <w:rPr>
          <w:color w:val="000000" w:themeColor="text1"/>
        </w:rPr>
        <w:t xml:space="preserve">имеет </w:t>
      </w:r>
      <w:r w:rsidRPr="00BE4B81">
        <w:rPr>
          <w:color w:val="000000" w:themeColor="text1"/>
        </w:rPr>
        <w:t>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Транспортное средство, используемое для обучения вождению, </w:t>
      </w:r>
      <w:proofErr w:type="spellStart"/>
      <w:r w:rsidR="006C0A95" w:rsidRPr="00BE4B81">
        <w:rPr>
          <w:color w:val="000000" w:themeColor="text1"/>
        </w:rPr>
        <w:t>соответствовует</w:t>
      </w:r>
      <w:proofErr w:type="spellEnd"/>
      <w:r w:rsidR="006C0A95" w:rsidRPr="00BE4B81">
        <w:rPr>
          <w:color w:val="000000" w:themeColor="text1"/>
        </w:rPr>
        <w:t xml:space="preserve"> </w:t>
      </w:r>
      <w:r w:rsidRPr="00BE4B81">
        <w:rPr>
          <w:color w:val="000000" w:themeColor="text1"/>
        </w:rPr>
        <w:t xml:space="preserve">материально-техническим условиям, предусмотренным </w:t>
      </w:r>
      <w:hyperlink w:anchor="Par597" w:history="1">
        <w:r w:rsidRPr="00BE4B81">
          <w:rPr>
            <w:color w:val="000000" w:themeColor="text1"/>
          </w:rPr>
          <w:t>пунктом 5.4</w:t>
        </w:r>
      </w:hyperlink>
      <w:r w:rsidRPr="00BE4B81">
        <w:rPr>
          <w:color w:val="000000" w:themeColor="text1"/>
        </w:rPr>
        <w:t xml:space="preserve">  программы.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5.2. </w:t>
      </w:r>
      <w:proofErr w:type="gramStart"/>
      <w:r w:rsidRPr="00BE4B81">
        <w:rPr>
          <w:color w:val="000000" w:themeColor="text1"/>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w:t>
      </w:r>
      <w:r w:rsidR="006C0A95" w:rsidRPr="00BE4B81">
        <w:rPr>
          <w:color w:val="000000" w:themeColor="text1"/>
        </w:rPr>
        <w:t>ют</w:t>
      </w:r>
      <w:r w:rsidRPr="00BE4B81">
        <w:rPr>
          <w:color w:val="000000" w:themeColor="text1"/>
        </w:rPr>
        <w:t xml:space="preserve">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5.3. Информационно-методические условия реализации  программы: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учебный план;</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календарный учебный график;</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рабочие программы учебных предметов;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методические материалы и разработки;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расписание занятий.</w:t>
      </w:r>
    </w:p>
    <w:p w:rsidR="00F07854" w:rsidRPr="00BE4B81" w:rsidRDefault="00F07854" w:rsidP="00F07854">
      <w:pPr>
        <w:widowControl w:val="0"/>
        <w:autoSpaceDE w:val="0"/>
        <w:autoSpaceDN w:val="0"/>
        <w:adjustRightInd w:val="0"/>
        <w:ind w:firstLine="540"/>
        <w:jc w:val="both"/>
        <w:rPr>
          <w:color w:val="000000" w:themeColor="text1"/>
        </w:rPr>
      </w:pPr>
      <w:bookmarkStart w:id="39" w:name="Par597"/>
      <w:bookmarkEnd w:id="39"/>
      <w:r w:rsidRPr="00BE4B81">
        <w:rPr>
          <w:color w:val="000000" w:themeColor="text1"/>
        </w:rPr>
        <w:t>5.4. Материально-технические условия реализации  программы.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Аппаратно-программный комплекс тестирования и развития психофизиологических качеств водителя (далее - АПК) обеспечи</w:t>
      </w:r>
      <w:r w:rsidR="006C0A95" w:rsidRPr="00BE4B81">
        <w:rPr>
          <w:color w:val="000000" w:themeColor="text1"/>
        </w:rPr>
        <w:t>вает</w:t>
      </w:r>
      <w:r w:rsidRPr="00BE4B81">
        <w:rPr>
          <w:color w:val="000000" w:themeColor="text1"/>
        </w:rPr>
        <w:t xml:space="preserve">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BE4B81">
        <w:rPr>
          <w:color w:val="000000" w:themeColor="text1"/>
        </w:rPr>
        <w:t>саморегуляции</w:t>
      </w:r>
      <w:proofErr w:type="spellEnd"/>
      <w:r w:rsidRPr="00BE4B81">
        <w:rPr>
          <w:color w:val="000000" w:themeColor="text1"/>
        </w:rPr>
        <w:t xml:space="preserve"> его </w:t>
      </w:r>
      <w:proofErr w:type="spellStart"/>
      <w:r w:rsidRPr="00BE4B81">
        <w:rPr>
          <w:color w:val="000000" w:themeColor="text1"/>
        </w:rPr>
        <w:t>психоэмоционального</w:t>
      </w:r>
      <w:proofErr w:type="spellEnd"/>
      <w:r w:rsidRPr="00BE4B81">
        <w:rPr>
          <w:color w:val="000000" w:themeColor="text1"/>
        </w:rPr>
        <w:t xml:space="preserve"> состояния в процессе управления транспортным средством. Оценка уровня развития профессионально важных каче</w:t>
      </w:r>
      <w:proofErr w:type="gramStart"/>
      <w:r w:rsidRPr="00BE4B81">
        <w:rPr>
          <w:color w:val="000000" w:themeColor="text1"/>
        </w:rPr>
        <w:t>ств пр</w:t>
      </w:r>
      <w:proofErr w:type="gramEnd"/>
      <w:r w:rsidRPr="00BE4B81">
        <w:rPr>
          <w:color w:val="000000" w:themeColor="text1"/>
        </w:rPr>
        <w:t xml:space="preserve">оизводится при </w:t>
      </w:r>
      <w:r w:rsidRPr="00BE4B81">
        <w:rPr>
          <w:color w:val="000000" w:themeColor="text1"/>
        </w:rPr>
        <w:lastRenderedPageBreak/>
        <w:t>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АПК</w:t>
      </w:r>
      <w:r w:rsidR="006C0A95" w:rsidRPr="00BE4B81">
        <w:rPr>
          <w:color w:val="000000" w:themeColor="text1"/>
        </w:rPr>
        <w:t xml:space="preserve"> обеспечивает</w:t>
      </w:r>
      <w:r w:rsidRPr="00BE4B81">
        <w:rPr>
          <w:color w:val="000000" w:themeColor="text1"/>
        </w:rPr>
        <w:t xml:space="preserve">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BE4B81">
        <w:rPr>
          <w:color w:val="000000" w:themeColor="text1"/>
        </w:rPr>
        <w:t>монотоноустойчивость</w:t>
      </w:r>
      <w:proofErr w:type="spellEnd"/>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АПК для формирования у водителей навыков </w:t>
      </w:r>
      <w:proofErr w:type="spellStart"/>
      <w:r w:rsidRPr="00BE4B81">
        <w:rPr>
          <w:color w:val="000000" w:themeColor="text1"/>
        </w:rPr>
        <w:t>саморегуляции</w:t>
      </w:r>
      <w:proofErr w:type="spellEnd"/>
      <w:r w:rsidRPr="00BE4B81">
        <w:rPr>
          <w:color w:val="000000" w:themeColor="text1"/>
        </w:rPr>
        <w:t xml:space="preserve"> </w:t>
      </w:r>
      <w:proofErr w:type="spellStart"/>
      <w:r w:rsidRPr="00BE4B81">
        <w:rPr>
          <w:color w:val="000000" w:themeColor="text1"/>
        </w:rPr>
        <w:t>психоэмоционального</w:t>
      </w:r>
      <w:proofErr w:type="spellEnd"/>
      <w:r w:rsidRPr="00BE4B81">
        <w:rPr>
          <w:color w:val="000000" w:themeColor="text1"/>
        </w:rPr>
        <w:t xml:space="preserve"> состояния </w:t>
      </w:r>
      <w:r w:rsidR="006C0A95" w:rsidRPr="00BE4B81">
        <w:rPr>
          <w:color w:val="000000" w:themeColor="text1"/>
        </w:rPr>
        <w:t>предоставляют</w:t>
      </w:r>
      <w:r w:rsidRPr="00BE4B81">
        <w:rPr>
          <w:color w:val="000000" w:themeColor="text1"/>
        </w:rPr>
        <w:t xml:space="preserve"> возможности для обучения </w:t>
      </w:r>
      <w:proofErr w:type="spellStart"/>
      <w:r w:rsidRPr="00BE4B81">
        <w:rPr>
          <w:color w:val="000000" w:themeColor="text1"/>
        </w:rPr>
        <w:t>саморегуляции</w:t>
      </w:r>
      <w:proofErr w:type="spellEnd"/>
      <w:r w:rsidRPr="00BE4B81">
        <w:rPr>
          <w:color w:val="000000" w:themeColor="text1"/>
        </w:rPr>
        <w:t xml:space="preserve"> при наиболее часто встречающихся состояниях: эмоциональной напряженности, </w:t>
      </w:r>
      <w:proofErr w:type="spellStart"/>
      <w:r w:rsidRPr="00BE4B81">
        <w:rPr>
          <w:color w:val="000000" w:themeColor="text1"/>
        </w:rPr>
        <w:t>монотонии</w:t>
      </w:r>
      <w:proofErr w:type="spellEnd"/>
      <w:r w:rsidRPr="00BE4B81">
        <w:rPr>
          <w:color w:val="000000" w:themeColor="text1"/>
        </w:rPr>
        <w:t>, утомлении, стрессе и тренировке свойств внимания (концентрации, распределения).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Аппаратно-программный комплекс </w:t>
      </w:r>
      <w:r w:rsidR="006C0A95" w:rsidRPr="00BE4B81">
        <w:rPr>
          <w:color w:val="000000" w:themeColor="text1"/>
        </w:rPr>
        <w:t>обеспечивает</w:t>
      </w:r>
      <w:r w:rsidRPr="00BE4B81">
        <w:rPr>
          <w:color w:val="000000" w:themeColor="text1"/>
        </w:rPr>
        <w:t xml:space="preserve"> защиту персональных данных.</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Учебные транспортные ср</w:t>
      </w:r>
      <w:r w:rsidR="006C0A95" w:rsidRPr="00BE4B81">
        <w:rPr>
          <w:color w:val="000000" w:themeColor="text1"/>
        </w:rPr>
        <w:t>едства категории "A"</w:t>
      </w:r>
      <w:r w:rsidRPr="00BE4B81">
        <w:rPr>
          <w:color w:val="000000" w:themeColor="text1"/>
        </w:rPr>
        <w:t xml:space="preserve"> представлены механическими транспортными средствами, зарегистрированными в установленном порядке.</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Расчет количества необходимых механических транспортных средств осуществляется по формуле:</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rPr>
          <w:color w:val="000000" w:themeColor="text1"/>
        </w:rPr>
      </w:pPr>
      <w:r w:rsidRPr="00BE4B81">
        <w:rPr>
          <w:noProof/>
          <w:color w:val="000000" w:themeColor="text1"/>
          <w:position w:val="-28"/>
        </w:rPr>
        <w:drawing>
          <wp:inline distT="0" distB="0" distL="0" distR="0">
            <wp:extent cx="1950720" cy="4997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1950720" cy="499745"/>
                    </a:xfrm>
                    <a:prstGeom prst="rect">
                      <a:avLst/>
                    </a:prstGeom>
                    <a:noFill/>
                    <a:ln w="9525">
                      <a:noFill/>
                      <a:miter lim="800000"/>
                      <a:headEnd/>
                      <a:tailEnd/>
                    </a:ln>
                  </pic:spPr>
                </pic:pic>
              </a:graphicData>
            </a:graphic>
          </wp:inline>
        </w:drawing>
      </w: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где </w:t>
      </w:r>
      <w:proofErr w:type="spellStart"/>
      <w:proofErr w:type="gramStart"/>
      <w:r w:rsidRPr="00BE4B81">
        <w:rPr>
          <w:color w:val="000000" w:themeColor="text1"/>
        </w:rPr>
        <w:t>N</w:t>
      </w:r>
      <w:proofErr w:type="gramEnd"/>
      <w:r w:rsidRPr="00BE4B81">
        <w:rPr>
          <w:color w:val="000000" w:themeColor="text1"/>
        </w:rPr>
        <w:t>тс</w:t>
      </w:r>
      <w:proofErr w:type="spellEnd"/>
      <w:r w:rsidRPr="00BE4B81">
        <w:rPr>
          <w:color w:val="000000" w:themeColor="text1"/>
        </w:rPr>
        <w:t xml:space="preserve"> - количество автотранспортных средств;</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T - количество часов вождения в соответствии с учебным планом;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К - количество </w:t>
      </w:r>
      <w:proofErr w:type="gramStart"/>
      <w:r w:rsidRPr="00BE4B81">
        <w:rPr>
          <w:color w:val="000000" w:themeColor="text1"/>
        </w:rPr>
        <w:t>обучающихся</w:t>
      </w:r>
      <w:proofErr w:type="gramEnd"/>
      <w:r w:rsidRPr="00BE4B81">
        <w:rPr>
          <w:color w:val="000000" w:themeColor="text1"/>
        </w:rPr>
        <w:t xml:space="preserve"> в год;</w:t>
      </w:r>
    </w:p>
    <w:p w:rsidR="00F07854" w:rsidRPr="00BE4B81" w:rsidRDefault="00F07854" w:rsidP="00F07854">
      <w:pPr>
        <w:widowControl w:val="0"/>
        <w:autoSpaceDE w:val="0"/>
        <w:autoSpaceDN w:val="0"/>
        <w:adjustRightInd w:val="0"/>
        <w:ind w:firstLine="540"/>
        <w:jc w:val="both"/>
        <w:rPr>
          <w:color w:val="000000" w:themeColor="text1"/>
        </w:rPr>
      </w:pPr>
      <w:proofErr w:type="spellStart"/>
      <w:r w:rsidRPr="00BE4B81">
        <w:rPr>
          <w:color w:val="000000" w:themeColor="text1"/>
        </w:rPr>
        <w:t>t</w:t>
      </w:r>
      <w:proofErr w:type="spellEnd"/>
      <w:r w:rsidRPr="00BE4B81">
        <w:rPr>
          <w:color w:val="000000" w:themeColor="text1"/>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24,5 - среднее количество рабочих дней в месяц;</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12 - количество рабочих месяцев в году;</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1 - количество резервных учебных транспортных средств.</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center"/>
        <w:outlineLvl w:val="2"/>
        <w:rPr>
          <w:color w:val="000000" w:themeColor="text1"/>
        </w:rPr>
      </w:pPr>
      <w:bookmarkStart w:id="40" w:name="Par615"/>
      <w:bookmarkEnd w:id="40"/>
      <w:r w:rsidRPr="00BE4B81">
        <w:rPr>
          <w:color w:val="000000" w:themeColor="text1"/>
        </w:rPr>
        <w:t>Перечень учебного оборудования</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10</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726"/>
        <w:gridCol w:w="1454"/>
        <w:gridCol w:w="1459"/>
      </w:tblGrid>
      <w:tr w:rsidR="00F07854" w:rsidRPr="00BE4B81" w:rsidTr="006C0A95">
        <w:tc>
          <w:tcPr>
            <w:tcW w:w="67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учебного оборудования</w:t>
            </w:r>
          </w:p>
        </w:tc>
        <w:tc>
          <w:tcPr>
            <w:tcW w:w="1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Единица измерения</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w:t>
            </w:r>
          </w:p>
        </w:tc>
      </w:tr>
      <w:tr w:rsidR="00F07854" w:rsidRPr="00BE4B81" w:rsidTr="006C0A95">
        <w:tc>
          <w:tcPr>
            <w:tcW w:w="6726"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41" w:name="Par622"/>
            <w:bookmarkEnd w:id="41"/>
            <w:r w:rsidRPr="00BE4B81">
              <w:rPr>
                <w:color w:val="000000" w:themeColor="text1"/>
              </w:rPr>
              <w:t>Оборудование и технические средства обучения</w:t>
            </w:r>
          </w:p>
        </w:tc>
        <w:tc>
          <w:tcPr>
            <w:tcW w:w="1454"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top w:val="single" w:sz="4" w:space="0" w:color="auto"/>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Аппаратно-программный комплекс </w:t>
            </w:r>
            <w:r w:rsidR="006C0A95" w:rsidRPr="00BE4B81">
              <w:rPr>
                <w:color w:val="000000" w:themeColor="text1"/>
              </w:rPr>
              <w:t xml:space="preserve"> </w:t>
            </w:r>
            <w:r w:rsidRPr="00BE4B81">
              <w:rPr>
                <w:color w:val="000000" w:themeColor="text1"/>
              </w:rPr>
              <w:t xml:space="preserve">тестирования и развития психофизиологических качеств водителя (АПК) </w:t>
            </w:r>
            <w:hyperlink w:anchor="Par900" w:history="1">
              <w:r w:rsidRPr="00BE4B81">
                <w:rPr>
                  <w:color w:val="000000" w:themeColor="text1"/>
                </w:rPr>
                <w:t>&lt;1&gt;</w:t>
              </w:r>
            </w:hyperlink>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Компьютер с соответствующим программным обеспечением</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proofErr w:type="spellStart"/>
            <w:r w:rsidRPr="00BE4B81">
              <w:rPr>
                <w:color w:val="000000" w:themeColor="text1"/>
              </w:rPr>
              <w:t>Мультимедийный</w:t>
            </w:r>
            <w:proofErr w:type="spellEnd"/>
            <w:r w:rsidRPr="00BE4B81">
              <w:rPr>
                <w:color w:val="000000" w:themeColor="text1"/>
              </w:rPr>
              <w:t xml:space="preserve"> проектор</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Экран (монитор, электронная доска)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Магнитная доска со схемой населенного пункта </w:t>
            </w:r>
            <w:hyperlink w:anchor="Par901" w:history="1">
              <w:r w:rsidRPr="00BE4B81">
                <w:rPr>
                  <w:color w:val="000000" w:themeColor="text1"/>
                </w:rPr>
                <w:t>&lt;2&gt;</w:t>
              </w:r>
            </w:hyperlink>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42" w:name="Par640"/>
            <w:bookmarkEnd w:id="42"/>
            <w:r w:rsidRPr="00BE4B81">
              <w:rPr>
                <w:color w:val="000000" w:themeColor="text1"/>
              </w:rPr>
              <w:lastRenderedPageBreak/>
              <w:t xml:space="preserve">Учебно-наглядные пособия </w:t>
            </w:r>
            <w:hyperlink w:anchor="Par902" w:history="1">
              <w:r w:rsidRPr="00BE4B81">
                <w:rPr>
                  <w:color w:val="000000" w:themeColor="text1"/>
                </w:rPr>
                <w:t>&lt;3&gt;</w:t>
              </w:r>
            </w:hyperlink>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4"/>
              <w:rPr>
                <w:color w:val="000000" w:themeColor="text1"/>
              </w:rPr>
            </w:pPr>
            <w:bookmarkStart w:id="43" w:name="Par643"/>
            <w:bookmarkEnd w:id="43"/>
            <w:r w:rsidRPr="00BE4B81">
              <w:rPr>
                <w:color w:val="000000" w:themeColor="text1"/>
              </w:rPr>
              <w:t>Основы законодательства в сфере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Дорожная разметка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Опознавательные и регистрационные знаки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Средства регулирования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Сигналы регулировщика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Применение аварийной сигнализации и знака аварийной остановки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Начало движения, маневрирование. Способы разворота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Расположение транспортных средств на проезжей части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Скорость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Обгон, опережение, встречный разъезд</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Остановка и стоянка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Проезд перекрестков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Проезд пешеходных переходов и мест остановок маршрутных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через железнодорожные пути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по автомагистралям</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в жилых зонах</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Перевозка пассажиров на заднем сиденье мотоцикла и в боковом прицепе</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Неисправности и условия, при которых запрещается эксплуатация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Ответственность за правонарушения в области дорожного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Страхование автогражданской ответственности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Последовательность действий при ДТП</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4"/>
              <w:rPr>
                <w:color w:val="000000" w:themeColor="text1"/>
              </w:rPr>
            </w:pPr>
            <w:bookmarkStart w:id="44" w:name="Par709"/>
            <w:bookmarkEnd w:id="44"/>
            <w:r w:rsidRPr="00BE4B81">
              <w:rPr>
                <w:color w:val="000000" w:themeColor="text1"/>
              </w:rPr>
              <w:t>Психофизиологические основы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Психофизиологические особенности деятельности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Воздействие на поведение водителя психотропных, наркотических веществ, алкоголя и медицинских препаратов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Конфликтные ситуации в дорожном движении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Факторы риска при вождении транспортного средства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4"/>
              <w:rPr>
                <w:color w:val="000000" w:themeColor="text1"/>
              </w:rPr>
            </w:pPr>
            <w:bookmarkStart w:id="45" w:name="Par724"/>
            <w:bookmarkEnd w:id="45"/>
            <w:r w:rsidRPr="00BE4B81">
              <w:rPr>
                <w:color w:val="000000" w:themeColor="text1"/>
              </w:rPr>
              <w:t>Основы управления транспортными средствами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Сложные дорожные условия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Виды и причины ДТП</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Типичные опасные ситуации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Сложные метеоусловия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Движение в темное время суток</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Посадка водителя за рулем. Экипировка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Способы торможения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Тормозной и остановочный путь</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Действия водителя в критических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Силы, действующие на транспортное средство</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Управление мотоциклом в нештатных ситуациях</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Профессиональная надежность водителя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Дистанция и боковой интервал. Организация наблюдения в процессе управления транспортным средством</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Влияние дорожных условий на безопасность движения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Безопасное прохождение поворотов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Безопасность пассажиров транспортных средств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Безопасность пешеходов и велосипедистов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Типичные ошибки пешеходов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Типовые примеры допускаемых нарушений ПДД</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4"/>
              <w:rPr>
                <w:color w:val="000000" w:themeColor="text1"/>
              </w:rPr>
            </w:pPr>
            <w:bookmarkStart w:id="46" w:name="Par784"/>
            <w:bookmarkEnd w:id="46"/>
            <w:r w:rsidRPr="00BE4B81">
              <w:rPr>
                <w:color w:val="000000" w:themeColor="text1"/>
              </w:rPr>
              <w:t>Устройство и техническое обслуживание транспортных средств категории "A" как объектов управления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Классификация мотоциклов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двухтактного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четырехтактного двигателя внутреннего сгорания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Горюче-смазочные материалы и специальные жидкости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Схемы трансмиссии мотоциклов с различными типами приводов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первичной (моторной)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Устройство механического и гидравлического привода выключения сцепления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Общее устройство и принцип работы механической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автоматизированной и бесступенчатой коробки передач</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Устройство и принцип работы пускового механизма с механическим приводом (кик-стартера)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Вторичная (задняя) цепная и ременная передачи</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Карданная передача, главная передача (редуктор)</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рамы мотоцикла, рамы и кузова бокового прицепа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Передняя и задняя подвески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Виды мотоциклетных колес. Конструкции и маркировка мотоциклетных шин</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тормозных систем</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proofErr w:type="spellStart"/>
            <w:r w:rsidRPr="00BE4B81">
              <w:rPr>
                <w:color w:val="000000" w:themeColor="text1"/>
              </w:rPr>
              <w:t>Антиблокировочная</w:t>
            </w:r>
            <w:proofErr w:type="spellEnd"/>
            <w:r w:rsidRPr="00BE4B81">
              <w:rPr>
                <w:color w:val="000000" w:themeColor="text1"/>
              </w:rPr>
              <w:t xml:space="preserve"> система тормозов (АБС)</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маркировка аккумуляторных батарей</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генератора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стартера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бесконтактной и микропроцессорной систем зажигания</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Общее устройство и принцип работы внешних световых приборов и звуковых сигналов</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Контрольный осмотр и ежедневное техническое обслуживание мотоцикла</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47" w:name="Par862"/>
            <w:bookmarkEnd w:id="47"/>
            <w:r w:rsidRPr="00BE4B81">
              <w:rPr>
                <w:color w:val="000000" w:themeColor="text1"/>
              </w:rPr>
              <w:t>Информационные материалы</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4"/>
              <w:rPr>
                <w:color w:val="000000" w:themeColor="text1"/>
              </w:rPr>
            </w:pPr>
            <w:bookmarkStart w:id="48" w:name="Par865"/>
            <w:bookmarkEnd w:id="48"/>
            <w:r w:rsidRPr="00BE4B81">
              <w:rPr>
                <w:color w:val="000000" w:themeColor="text1"/>
              </w:rPr>
              <w:t>Информационный стенд</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7879C5" w:rsidP="006C0A95">
            <w:pPr>
              <w:widowControl w:val="0"/>
              <w:autoSpaceDE w:val="0"/>
              <w:autoSpaceDN w:val="0"/>
              <w:adjustRightInd w:val="0"/>
              <w:rPr>
                <w:color w:val="000000" w:themeColor="text1"/>
              </w:rPr>
            </w:pPr>
            <w:hyperlink r:id="rId21" w:history="1">
              <w:r w:rsidR="00F07854" w:rsidRPr="00BE4B81">
                <w:rPr>
                  <w:color w:val="000000" w:themeColor="text1"/>
                </w:rPr>
                <w:t>Закон</w:t>
              </w:r>
            </w:hyperlink>
            <w:r w:rsidR="00F07854" w:rsidRPr="00BE4B81">
              <w:rPr>
                <w:color w:val="000000" w:themeColor="text1"/>
              </w:rPr>
              <w:t xml:space="preserve"> Российской Федерации от 7 февраля </w:t>
            </w:r>
            <w:smartTag w:uri="urn:schemas-microsoft-com:office:smarttags" w:element="metricconverter">
              <w:smartTagPr>
                <w:attr w:name="ProductID" w:val="1992 г"/>
              </w:smartTagPr>
              <w:r w:rsidR="00F07854" w:rsidRPr="00BE4B81">
                <w:rPr>
                  <w:color w:val="000000" w:themeColor="text1"/>
                </w:rPr>
                <w:t>1992 г</w:t>
              </w:r>
            </w:smartTag>
            <w:r w:rsidR="00F07854" w:rsidRPr="00BE4B81">
              <w:rPr>
                <w:color w:val="000000" w:themeColor="text1"/>
              </w:rPr>
              <w:t>. N 2300-1 "О защите прав потребителей"</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Копия лицензии с соответствующим приложением</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 xml:space="preserve"> программа профессиональной подготовки водителей транспортных средств категории "A"</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Программа профессиональной подготовки водителей транспортных средств категории "A", согласованная с Госавтоинспекцией</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Учебный план</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Календарный учебный график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Расписание занятий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График учебного вождения (на каждую учебную группу)</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Книга жалоб и предложений</w:t>
            </w:r>
          </w:p>
        </w:tc>
        <w:tc>
          <w:tcPr>
            <w:tcW w:w="1454"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roofErr w:type="spellStart"/>
            <w:proofErr w:type="gramStart"/>
            <w:r w:rsidRPr="00BE4B81">
              <w:rPr>
                <w:color w:val="000000" w:themeColor="text1"/>
              </w:rPr>
              <w:t>шт</w:t>
            </w:r>
            <w:proofErr w:type="spellEnd"/>
            <w:proofErr w:type="gramEnd"/>
          </w:p>
        </w:tc>
        <w:tc>
          <w:tcPr>
            <w:tcW w:w="1459" w:type="dxa"/>
            <w:tcBorders>
              <w:left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726"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Адрес официального сайта в сети "Интернет"</w:t>
            </w:r>
          </w:p>
        </w:tc>
        <w:tc>
          <w:tcPr>
            <w:tcW w:w="1454"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c>
          <w:tcPr>
            <w:tcW w:w="1459" w:type="dxa"/>
            <w:tcBorders>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p>
        </w:tc>
      </w:tr>
    </w:tbl>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bookmarkStart w:id="49" w:name="Par900"/>
      <w:bookmarkEnd w:id="49"/>
      <w:r w:rsidRPr="00BE4B81">
        <w:rPr>
          <w:color w:val="000000" w:themeColor="text1"/>
        </w:rPr>
        <w:t>&lt;1&gt;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bookmarkStart w:id="50" w:name="Par901"/>
      <w:bookmarkEnd w:id="50"/>
      <w:r w:rsidRPr="00BE4B81">
        <w:rPr>
          <w:color w:val="000000" w:themeColor="text1"/>
        </w:rPr>
        <w:t>&lt;2&gt; Магнитная доска со схемой населенного пункта может быть заменена соответствующим электронным учебным пособием.</w:t>
      </w:r>
    </w:p>
    <w:p w:rsidR="00F07854" w:rsidRPr="00BE4B81" w:rsidRDefault="00F07854" w:rsidP="00F07854">
      <w:pPr>
        <w:widowControl w:val="0"/>
        <w:autoSpaceDE w:val="0"/>
        <w:autoSpaceDN w:val="0"/>
        <w:adjustRightInd w:val="0"/>
        <w:ind w:firstLine="540"/>
        <w:jc w:val="both"/>
        <w:rPr>
          <w:color w:val="000000" w:themeColor="text1"/>
        </w:rPr>
      </w:pPr>
      <w:bookmarkStart w:id="51" w:name="Par902"/>
      <w:bookmarkEnd w:id="51"/>
      <w:proofErr w:type="gramStart"/>
      <w:r w:rsidRPr="00BE4B81">
        <w:rPr>
          <w:color w:val="000000" w:themeColor="text1"/>
        </w:rPr>
        <w:t xml:space="preserve">&lt;3&gt; Учебно-наглядное пособие допустимо представлять в виде плаката, стенда, макета, планшета, модели, схемы, кинофильма, видеофильма, </w:t>
      </w:r>
      <w:proofErr w:type="spellStart"/>
      <w:r w:rsidRPr="00BE4B81">
        <w:rPr>
          <w:color w:val="000000" w:themeColor="text1"/>
        </w:rPr>
        <w:t>мультимедийных</w:t>
      </w:r>
      <w:proofErr w:type="spellEnd"/>
      <w:r w:rsidRPr="00BE4B81">
        <w:rPr>
          <w:color w:val="000000" w:themeColor="text1"/>
        </w:rPr>
        <w:t xml:space="preserve"> слайдов.</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2"/>
        <w:rPr>
          <w:color w:val="000000" w:themeColor="text1"/>
        </w:rPr>
      </w:pPr>
      <w:bookmarkStart w:id="52" w:name="Par904"/>
      <w:bookmarkEnd w:id="52"/>
      <w:r w:rsidRPr="00BE4B81">
        <w:rPr>
          <w:color w:val="000000" w:themeColor="text1"/>
        </w:rPr>
        <w:t>Перечень материалов по предмету "Первая помощь</w:t>
      </w:r>
    </w:p>
    <w:p w:rsidR="00F07854" w:rsidRPr="00BE4B81" w:rsidRDefault="00F07854" w:rsidP="00F07854">
      <w:pPr>
        <w:widowControl w:val="0"/>
        <w:autoSpaceDE w:val="0"/>
        <w:autoSpaceDN w:val="0"/>
        <w:adjustRightInd w:val="0"/>
        <w:jc w:val="center"/>
        <w:rPr>
          <w:color w:val="000000" w:themeColor="text1"/>
        </w:rPr>
      </w:pPr>
      <w:r w:rsidRPr="00BE4B81">
        <w:rPr>
          <w:color w:val="000000" w:themeColor="text1"/>
        </w:rPr>
        <w:t>при дорожно-транспортном происшествии"</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jc w:val="right"/>
        <w:rPr>
          <w:color w:val="000000" w:themeColor="text1"/>
        </w:rPr>
      </w:pPr>
      <w:r w:rsidRPr="00BE4B81">
        <w:rPr>
          <w:color w:val="000000" w:themeColor="text1"/>
        </w:rPr>
        <w:t>Таблица 11</w:t>
      </w:r>
    </w:p>
    <w:p w:rsidR="00F07854" w:rsidRPr="00BE4B81" w:rsidRDefault="00F07854" w:rsidP="00F07854">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101"/>
        <w:gridCol w:w="1738"/>
        <w:gridCol w:w="1800"/>
      </w:tblGrid>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Наименование учебных материалов</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Единица измерения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Количество</w:t>
            </w:r>
          </w:p>
        </w:tc>
      </w:tr>
      <w:tr w:rsidR="00F07854" w:rsidRPr="00BE4B81" w:rsidTr="006C0A95">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53" w:name="Par912"/>
            <w:bookmarkEnd w:id="53"/>
            <w:r w:rsidRPr="00BE4B81">
              <w:rPr>
                <w:color w:val="000000" w:themeColor="text1"/>
              </w:rPr>
              <w:t>Оборудование</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Тренажер-манекен взрослого пострадавшего (голова, торс) без контролера для отработки приемов сердечно-легочной реанимации</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Тренажер-манекен взрослого пострадавшего для отработки приемов удаления инородного тела из верхних дыхательных путей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20</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Мотоциклетный шлем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штук</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54" w:name="Par928"/>
            <w:bookmarkEnd w:id="54"/>
            <w:r w:rsidRPr="00BE4B81">
              <w:rPr>
                <w:color w:val="000000" w:themeColor="text1"/>
              </w:rPr>
              <w:t>Расходные материалы</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Аптечка первой помощи (автомобильная)</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8</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Табельные средства для оказания первой помощи:</w:t>
            </w:r>
          </w:p>
          <w:p w:rsidR="00F07854" w:rsidRPr="00BE4B81" w:rsidRDefault="00F07854" w:rsidP="006C0A95">
            <w:pPr>
              <w:widowControl w:val="0"/>
              <w:autoSpaceDE w:val="0"/>
              <w:autoSpaceDN w:val="0"/>
              <w:adjustRightInd w:val="0"/>
              <w:rPr>
                <w:color w:val="000000" w:themeColor="text1"/>
              </w:rPr>
            </w:pPr>
            <w:r w:rsidRPr="00BE4B81">
              <w:rPr>
                <w:color w:val="000000" w:themeColor="text1"/>
              </w:rPr>
              <w:t>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w:t>
            </w:r>
          </w:p>
          <w:p w:rsidR="00F07854" w:rsidRPr="00BE4B81" w:rsidRDefault="00F07854" w:rsidP="006C0A95">
            <w:pPr>
              <w:widowControl w:val="0"/>
              <w:autoSpaceDE w:val="0"/>
              <w:autoSpaceDN w:val="0"/>
              <w:adjustRightInd w:val="0"/>
              <w:rPr>
                <w:color w:val="000000" w:themeColor="text1"/>
              </w:rPr>
            </w:pPr>
            <w:r w:rsidRPr="00BE4B81">
              <w:rPr>
                <w:color w:val="000000" w:themeColor="text1"/>
              </w:rPr>
              <w:t>Средства иммобилизации для верхних, нижних конечностей, шейного отдела позвоночника (шины).</w:t>
            </w:r>
          </w:p>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Перевязочные средства (бинты, салфетки, лейкопластырь)</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lastRenderedPageBreak/>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lastRenderedPageBreak/>
              <w:t xml:space="preserve">Подручные материалы, имитирующие носилочные средства, средства для остановки кровотечения, перевязочные средства, </w:t>
            </w:r>
            <w:proofErr w:type="spellStart"/>
            <w:r w:rsidRPr="00BE4B81">
              <w:rPr>
                <w:color w:val="000000" w:themeColor="text1"/>
              </w:rPr>
              <w:t>иммобилизирующие</w:t>
            </w:r>
            <w:proofErr w:type="spellEnd"/>
            <w:r w:rsidRPr="00BE4B81">
              <w:rPr>
                <w:color w:val="000000" w:themeColor="text1"/>
              </w:rPr>
              <w:t xml:space="preserve"> средства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55" w:name="Par941"/>
            <w:bookmarkEnd w:id="55"/>
            <w:r w:rsidRPr="00BE4B81">
              <w:rPr>
                <w:color w:val="000000" w:themeColor="text1"/>
              </w:rPr>
              <w:t xml:space="preserve">Учебно-наглядные пособия </w:t>
            </w:r>
            <w:hyperlink w:anchor="Par963" w:history="1">
              <w:r w:rsidRPr="00BE4B81">
                <w:rPr>
                  <w:color w:val="000000" w:themeColor="text1"/>
                </w:rPr>
                <w:t>&lt;1&gt;</w:t>
              </w:r>
            </w:hyperlink>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Учебные пособия по первой помощи пострадавшим в дорожно-транспортных происшествиях для водителей</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18</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Учебные фильмы по первой помощи пострадавшим в дорожно-транспортных происшествиях</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outlineLvl w:val="3"/>
              <w:rPr>
                <w:color w:val="000000" w:themeColor="text1"/>
              </w:rPr>
            </w:pPr>
            <w:bookmarkStart w:id="56" w:name="Par951"/>
            <w:bookmarkEnd w:id="56"/>
            <w:r w:rsidRPr="00BE4B81">
              <w:rPr>
                <w:color w:val="000000" w:themeColor="text1"/>
              </w:rPr>
              <w:t>Технические средства обучения</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Компьютер с соответствующим программным обеспечением</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proofErr w:type="spellStart"/>
            <w:r w:rsidRPr="00BE4B81">
              <w:rPr>
                <w:color w:val="000000" w:themeColor="text1"/>
              </w:rPr>
              <w:t>Мультимедийный</w:t>
            </w:r>
            <w:proofErr w:type="spellEnd"/>
            <w:r w:rsidRPr="00BE4B81">
              <w:rPr>
                <w:color w:val="000000" w:themeColor="text1"/>
              </w:rPr>
              <w:t xml:space="preserve"> проектор</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r w:rsidR="00F07854" w:rsidRPr="00BE4B81" w:rsidTr="006C0A95">
        <w:tc>
          <w:tcPr>
            <w:tcW w:w="61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rPr>
                <w:color w:val="000000" w:themeColor="text1"/>
              </w:rPr>
            </w:pPr>
            <w:r w:rsidRPr="00BE4B81">
              <w:rPr>
                <w:color w:val="000000" w:themeColor="text1"/>
              </w:rPr>
              <w:t>Экран (электронная доска)</w:t>
            </w:r>
          </w:p>
        </w:tc>
        <w:tc>
          <w:tcPr>
            <w:tcW w:w="17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комплект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7854" w:rsidRPr="00BE4B81" w:rsidRDefault="00F07854" w:rsidP="006C0A95">
            <w:pPr>
              <w:widowControl w:val="0"/>
              <w:autoSpaceDE w:val="0"/>
              <w:autoSpaceDN w:val="0"/>
              <w:adjustRightInd w:val="0"/>
              <w:jc w:val="center"/>
              <w:rPr>
                <w:color w:val="000000" w:themeColor="text1"/>
              </w:rPr>
            </w:pPr>
            <w:r w:rsidRPr="00BE4B81">
              <w:rPr>
                <w:color w:val="000000" w:themeColor="text1"/>
              </w:rPr>
              <w:t>1</w:t>
            </w:r>
          </w:p>
        </w:tc>
      </w:tr>
    </w:tbl>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bookmarkStart w:id="57" w:name="Par963"/>
      <w:bookmarkEnd w:id="57"/>
      <w:r w:rsidRPr="00BE4B81">
        <w:rPr>
          <w:color w:val="000000" w:themeColor="text1"/>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w:t>
      </w:r>
      <w:r w:rsidR="00A80412" w:rsidRPr="00BE4B81">
        <w:rPr>
          <w:color w:val="000000" w:themeColor="text1"/>
        </w:rPr>
        <w:t xml:space="preserve">имеют </w:t>
      </w:r>
      <w:r w:rsidRPr="00BE4B81">
        <w:rPr>
          <w:color w:val="000000" w:themeColor="text1"/>
        </w:rPr>
        <w:t xml:space="preserve">ровное и однородное </w:t>
      </w:r>
      <w:proofErr w:type="spellStart"/>
      <w:r w:rsidRPr="00BE4B81">
        <w:rPr>
          <w:color w:val="000000" w:themeColor="text1"/>
        </w:rPr>
        <w:t>асфальт</w:t>
      </w:r>
      <w:proofErr w:type="gramStart"/>
      <w:r w:rsidRPr="00BE4B81">
        <w:rPr>
          <w:color w:val="000000" w:themeColor="text1"/>
        </w:rPr>
        <w:t>о</w:t>
      </w:r>
      <w:proofErr w:type="spellEnd"/>
      <w:r w:rsidRPr="00BE4B81">
        <w:rPr>
          <w:color w:val="000000" w:themeColor="text1"/>
        </w:rPr>
        <w:t>-</w:t>
      </w:r>
      <w:proofErr w:type="gramEnd"/>
      <w:r w:rsidRPr="00BE4B81">
        <w:rPr>
          <w:color w:val="000000" w:themeColor="text1"/>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BE4B81">
          <w:rPr>
            <w:color w:val="000000" w:themeColor="text1"/>
          </w:rPr>
          <w:t>0,24 га</w:t>
        </w:r>
      </w:smartTag>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2" w:history="1">
        <w:r w:rsidRPr="00BE4B81">
          <w:rPr>
            <w:color w:val="000000" w:themeColor="text1"/>
          </w:rPr>
          <w:t xml:space="preserve">ГОСТ </w:t>
        </w:r>
        <w:proofErr w:type="gramStart"/>
        <w:r w:rsidRPr="00BE4B81">
          <w:rPr>
            <w:color w:val="000000" w:themeColor="text1"/>
          </w:rPr>
          <w:t>Р</w:t>
        </w:r>
        <w:proofErr w:type="gramEnd"/>
        <w:r w:rsidRPr="00BE4B81">
          <w:rPr>
            <w:color w:val="000000" w:themeColor="text1"/>
          </w:rPr>
          <w:t xml:space="preserve"> 50597-93</w:t>
        </w:r>
      </w:hyperlink>
      <w:r w:rsidRPr="00BE4B81">
        <w:rPr>
          <w:color w:val="000000" w:themeColor="text1"/>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что соответствует влажному асфальтобетонному покрытию &lt;1&gt;.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&lt;1&gt; </w:t>
      </w:r>
      <w:hyperlink r:id="rId23" w:history="1">
        <w:r w:rsidRPr="00BE4B81">
          <w:rPr>
            <w:color w:val="000000" w:themeColor="text1"/>
          </w:rPr>
          <w:t>Постановление</w:t>
        </w:r>
      </w:hyperlink>
      <w:r w:rsidRPr="00BE4B81">
        <w:rPr>
          <w:color w:val="000000" w:themeColor="text1"/>
        </w:rPr>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BE4B81">
          <w:rPr>
            <w:color w:val="000000" w:themeColor="text1"/>
          </w:rPr>
          <w:t>1993 г</w:t>
        </w:r>
      </w:smartTag>
      <w:r w:rsidRPr="00BE4B81">
        <w:rPr>
          <w:color w:val="000000" w:themeColor="text1"/>
        </w:rPr>
        <w:t xml:space="preserve">. N 1090 "О Правилах дорожного движения" (Собрание актов Президента и </w:t>
      </w:r>
      <w:r w:rsidRPr="00BE4B81">
        <w:rPr>
          <w:color w:val="000000" w:themeColor="text1"/>
        </w:rPr>
        <w:lastRenderedPageBreak/>
        <w:t>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BE4B81">
        <w:rPr>
          <w:color w:val="000000" w:themeColor="text1"/>
        </w:rPr>
        <w:t xml:space="preserve"> </w:t>
      </w:r>
      <w:proofErr w:type="gramStart"/>
      <w:r w:rsidRPr="00BE4B81">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BE4B81">
        <w:rPr>
          <w:color w:val="000000" w:themeColor="text1"/>
        </w:rPr>
        <w:t xml:space="preserve"> </w:t>
      </w:r>
      <w:proofErr w:type="gramStart"/>
      <w:r w:rsidRPr="00BE4B81">
        <w:rPr>
          <w:color w:val="000000" w:themeColor="text1"/>
        </w:rPr>
        <w:t>2011, N 42, ст. 5922; 2012, N 1, ст. 154; N 15, ст. 1780; N 30, ст. 4289; N 47, ст. 6505; 2013, N 5, ст. 371; N 5, ст. 404; N 24, ст. 2999; N 31, ст. 4218; N 41, ст. 5194).</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BE4B81">
        <w:rPr>
          <w:color w:val="000000" w:themeColor="text1"/>
        </w:rPr>
        <w:t>к</w:t>
      </w:r>
      <w:proofErr w:type="gramEnd"/>
      <w:r w:rsidRPr="00BE4B81">
        <w:rPr>
          <w:color w:val="000000" w:themeColor="text1"/>
        </w:rPr>
        <w:t xml:space="preserve"> средней должно быть не более 3:1. Показатель </w:t>
      </w:r>
      <w:proofErr w:type="spellStart"/>
      <w:r w:rsidRPr="00BE4B81">
        <w:rPr>
          <w:color w:val="000000" w:themeColor="text1"/>
        </w:rPr>
        <w:t>ослепленности</w:t>
      </w:r>
      <w:proofErr w:type="spellEnd"/>
      <w:r w:rsidRPr="00BE4B81">
        <w:rPr>
          <w:color w:val="000000" w:themeColor="text1"/>
        </w:rPr>
        <w:t xml:space="preserve"> установок наружного освещения не должен превышать 150.</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На автодроме должен оборудоваться перекресток (регулируемый или нерегулируемый), пешеходный переход, устанавливаться дорожные знаки.</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Автодромы, кроме того, должны быть оборудованы средствами организации дорожного движения в соответствии с требованиями </w:t>
      </w:r>
      <w:hyperlink r:id="rId24" w:history="1">
        <w:r w:rsidRPr="00BE4B81">
          <w:rPr>
            <w:color w:val="000000" w:themeColor="text1"/>
          </w:rPr>
          <w:t xml:space="preserve">ГОСТ </w:t>
        </w:r>
        <w:proofErr w:type="gramStart"/>
        <w:r w:rsidRPr="00BE4B81">
          <w:rPr>
            <w:color w:val="000000" w:themeColor="text1"/>
          </w:rPr>
          <w:t>Р</w:t>
        </w:r>
        <w:proofErr w:type="gramEnd"/>
        <w:r w:rsidRPr="00BE4B81">
          <w:rPr>
            <w:color w:val="000000" w:themeColor="text1"/>
          </w:rPr>
          <w:t xml:space="preserve"> 52290-2004</w:t>
        </w:r>
      </w:hyperlink>
      <w:r w:rsidRPr="00BE4B81">
        <w:rPr>
          <w:color w:val="000000" w:themeColor="text1"/>
        </w:rPr>
        <w:t xml:space="preserve"> "Технические средства организации дорожного движения. Знаки дорожные. Общие технические требования" (далее - ГОСТ </w:t>
      </w:r>
      <w:proofErr w:type="gramStart"/>
      <w:r w:rsidRPr="00BE4B81">
        <w:rPr>
          <w:color w:val="000000" w:themeColor="text1"/>
        </w:rPr>
        <w:t>Р</w:t>
      </w:r>
      <w:proofErr w:type="gramEnd"/>
      <w:r w:rsidRPr="00BE4B81">
        <w:rPr>
          <w:color w:val="000000" w:themeColor="text1"/>
        </w:rPr>
        <w:t xml:space="preserve"> 52290-2004), </w:t>
      </w:r>
      <w:hyperlink r:id="rId25" w:history="1">
        <w:r w:rsidRPr="00BE4B81">
          <w:rPr>
            <w:color w:val="000000" w:themeColor="text1"/>
          </w:rPr>
          <w:t>ГОСТ Р 51256-2011</w:t>
        </w:r>
      </w:hyperlink>
      <w:r w:rsidRPr="00BE4B81">
        <w:rPr>
          <w:color w:val="000000" w:themeColor="text1"/>
        </w:rPr>
        <w:t xml:space="preserve"> "Технические средства организации дорожного движения. Разметка дорожная. Классификация. Технические требования", ГОСТ </w:t>
      </w:r>
      <w:proofErr w:type="gramStart"/>
      <w:r w:rsidRPr="00BE4B81">
        <w:rPr>
          <w:color w:val="000000" w:themeColor="text1"/>
        </w:rPr>
        <w:t>Р</w:t>
      </w:r>
      <w:proofErr w:type="gramEnd"/>
      <w:r w:rsidRPr="00BE4B81">
        <w:rPr>
          <w:color w:val="000000" w:themeColor="text1"/>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BE4B81">
        <w:rPr>
          <w:color w:val="000000" w:themeColor="text1"/>
        </w:rPr>
        <w:t>Р</w:t>
      </w:r>
      <w:proofErr w:type="gramEnd"/>
      <w:r w:rsidRPr="00BE4B81">
        <w:rPr>
          <w:color w:val="000000" w:themeColor="text1"/>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6" w:history="1">
        <w:r w:rsidRPr="00BE4B81">
          <w:rPr>
            <w:color w:val="000000" w:themeColor="text1"/>
          </w:rPr>
          <w:t xml:space="preserve">ГОСТ </w:t>
        </w:r>
        <w:proofErr w:type="gramStart"/>
        <w:r w:rsidRPr="00BE4B81">
          <w:rPr>
            <w:color w:val="000000" w:themeColor="text1"/>
          </w:rPr>
          <w:t>Р</w:t>
        </w:r>
        <w:proofErr w:type="gramEnd"/>
        <w:r w:rsidRPr="00BE4B81">
          <w:rPr>
            <w:color w:val="000000" w:themeColor="text1"/>
          </w:rPr>
          <w:t xml:space="preserve"> 52290-2004</w:t>
        </w:r>
      </w:hyperlink>
      <w:r w:rsidRPr="00BE4B81">
        <w:rPr>
          <w:color w:val="000000" w:themeColor="text1"/>
        </w:rPr>
        <w:t>, светофоров типа Т.1 по ГОСТ Р 52282-2004 и уменьшение норм установки дорожных знаков, светофоров &lt;1&gt;.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proofErr w:type="gramStart"/>
      <w:r w:rsidRPr="00BE4B81">
        <w:rPr>
          <w:color w:val="000000" w:themeColor="text1"/>
        </w:rPr>
        <w:t xml:space="preserve">&lt;1&gt; </w:t>
      </w:r>
      <w:hyperlink r:id="rId27" w:history="1">
        <w:r w:rsidRPr="00BE4B81">
          <w:rPr>
            <w:color w:val="000000" w:themeColor="text1"/>
          </w:rPr>
          <w:t>Постановление</w:t>
        </w:r>
      </w:hyperlink>
      <w:r w:rsidRPr="00BE4B81">
        <w:rPr>
          <w:color w:val="000000" w:themeColor="text1"/>
        </w:rPr>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BE4B81">
          <w:rPr>
            <w:color w:val="000000" w:themeColor="text1"/>
          </w:rPr>
          <w:t>1993 г</w:t>
        </w:r>
      </w:smartTag>
      <w:r w:rsidRPr="00BE4B81">
        <w:rPr>
          <w:color w:val="000000" w:themeColor="text1"/>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BE4B81">
        <w:rPr>
          <w:color w:val="000000" w:themeColor="text1"/>
        </w:rPr>
        <w:t xml:space="preserve"> </w:t>
      </w:r>
      <w:proofErr w:type="gramStart"/>
      <w:r w:rsidRPr="00BE4B81">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BE4B81">
        <w:rPr>
          <w:color w:val="000000" w:themeColor="text1"/>
        </w:rPr>
        <w:t xml:space="preserve"> </w:t>
      </w:r>
      <w:proofErr w:type="gramStart"/>
      <w:r w:rsidRPr="00BE4B81">
        <w:rPr>
          <w:color w:val="000000" w:themeColor="text1"/>
        </w:rPr>
        <w:t>2011, N 42, ст. 5922; 2012, N 1, ст. 154; N 15, ст. 1780; N 30, ст. 4289; N 47, ст. 6505; 2013, N 5, ст. 371; N 5, ст. 404; N 24, ст. 2999; N 31, ст. 4218; N 41, ст. 5194).</w:t>
      </w:r>
      <w:proofErr w:type="gramEnd"/>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Автоматизированные автодромы должны быть оборудованы техническими средствами, позволяющими осуществлять контроль, оценку и хранение результатов </w:t>
      </w:r>
      <w:r w:rsidRPr="00BE4B81">
        <w:rPr>
          <w:color w:val="000000" w:themeColor="text1"/>
        </w:rPr>
        <w:lastRenderedPageBreak/>
        <w:t>выполнения учебных (контрольных) заданий в автоматизированном режиме.</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Оценка состояния учебно-материальной базы по результатам </w:t>
      </w:r>
      <w:proofErr w:type="spellStart"/>
      <w:r w:rsidRPr="00BE4B81">
        <w:rPr>
          <w:color w:val="000000" w:themeColor="text1"/>
        </w:rPr>
        <w:t>самообследования</w:t>
      </w:r>
      <w:proofErr w:type="spellEnd"/>
      <w:r w:rsidRPr="00BE4B81">
        <w:rPr>
          <w:color w:val="000000" w:themeColor="text1"/>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bookmarkStart w:id="58" w:name="Par984"/>
      <w:bookmarkEnd w:id="58"/>
      <w:r w:rsidRPr="00BE4B81">
        <w:rPr>
          <w:color w:val="000000" w:themeColor="text1"/>
        </w:rPr>
        <w:t>VI. СИСТЕМА ОЦЕНКИ РЕЗУЛЬТАТОВ ОСВОЕНИЯ  ПРОГРАММЫ</w:t>
      </w:r>
    </w:p>
    <w:p w:rsidR="00F07854" w:rsidRPr="00BE4B81" w:rsidRDefault="00F07854" w:rsidP="00F07854">
      <w:pPr>
        <w:widowControl w:val="0"/>
        <w:autoSpaceDE w:val="0"/>
        <w:autoSpaceDN w:val="0"/>
        <w:adjustRightInd w:val="0"/>
        <w:jc w:val="center"/>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К проведению квалификационного экзамена привлекаются представители работодателей, их объединений &lt;1&gt;.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&lt;1&gt; </w:t>
      </w:r>
      <w:hyperlink r:id="rId28" w:history="1">
        <w:r w:rsidRPr="00BE4B81">
          <w:rPr>
            <w:color w:val="000000" w:themeColor="text1"/>
          </w:rPr>
          <w:t>Статья 74</w:t>
        </w:r>
      </w:hyperlink>
      <w:r w:rsidRPr="00BE4B81">
        <w:rPr>
          <w:color w:val="000000" w:themeColor="text1"/>
        </w:rPr>
        <w:t xml:space="preserve"> Федерального закона от 29 декабря </w:t>
      </w:r>
      <w:smartTag w:uri="urn:schemas-microsoft-com:office:smarttags" w:element="metricconverter">
        <w:smartTagPr>
          <w:attr w:name="ProductID" w:val="2012 г"/>
        </w:smartTagPr>
        <w:r w:rsidRPr="00BE4B81">
          <w:rPr>
            <w:color w:val="000000" w:themeColor="text1"/>
          </w:rPr>
          <w:t>2012 г</w:t>
        </w:r>
      </w:smartTag>
      <w:r w:rsidRPr="00BE4B81">
        <w:rPr>
          <w:color w:val="000000" w:themeColor="text1"/>
        </w:rPr>
        <w:t>. N 273-ФЗ "Об образовании в Российской Федерации".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Проверка теоретических знаний при проведении квалификационного экзамена проводится по предметам:</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законодательства в сфере дорожного движения";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"Устройство и техническое обслуживание транспортных средств категории "A" как объектов управления";</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"Основы управления транспортными средствами категории "A".</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Практическая квалификационная работа заключается в выполнении заданий по управлению транспортным средством категории "A" на закрытой площадке или автодроме.</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&lt;1&gt; </w:t>
      </w:r>
      <w:hyperlink r:id="rId29" w:history="1">
        <w:r w:rsidRPr="00BE4B81">
          <w:rPr>
            <w:color w:val="000000" w:themeColor="text1"/>
          </w:rPr>
          <w:t>Статья 60</w:t>
        </w:r>
      </w:hyperlink>
      <w:r w:rsidRPr="00BE4B81">
        <w:rPr>
          <w:color w:val="000000" w:themeColor="text1"/>
        </w:rPr>
        <w:t xml:space="preserve"> Федерального закона от 29 декабря </w:t>
      </w:r>
      <w:smartTag w:uri="urn:schemas-microsoft-com:office:smarttags" w:element="metricconverter">
        <w:smartTagPr>
          <w:attr w:name="ProductID" w:val="2012 г"/>
        </w:smartTagPr>
        <w:r w:rsidRPr="00BE4B81">
          <w:rPr>
            <w:color w:val="000000" w:themeColor="text1"/>
          </w:rPr>
          <w:t>2012 г</w:t>
        </w:r>
      </w:smartTag>
      <w:r w:rsidRPr="00BE4B81">
        <w:rPr>
          <w:color w:val="000000" w:themeColor="text1"/>
        </w:rPr>
        <w:t>. N 273-ФЗ "Об образовании в Российской Федерации".</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Индивидуальный учет результатов освоения </w:t>
      </w:r>
      <w:proofErr w:type="gramStart"/>
      <w:r w:rsidRPr="00BE4B81">
        <w:rPr>
          <w:color w:val="000000" w:themeColor="text1"/>
        </w:rPr>
        <w:t>обучающимися</w:t>
      </w:r>
      <w:proofErr w:type="gramEnd"/>
      <w:r w:rsidRPr="00BE4B81">
        <w:rPr>
          <w:color w:val="000000" w:themeColor="text1"/>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F07854" w:rsidRPr="00BE4B81" w:rsidRDefault="00F07854" w:rsidP="00F07854">
      <w:pPr>
        <w:widowControl w:val="0"/>
        <w:autoSpaceDE w:val="0"/>
        <w:autoSpaceDN w:val="0"/>
        <w:adjustRightInd w:val="0"/>
        <w:ind w:firstLine="540"/>
        <w:jc w:val="both"/>
        <w:rPr>
          <w:color w:val="000000" w:themeColor="text1"/>
        </w:rPr>
      </w:pPr>
    </w:p>
    <w:p w:rsidR="00BE4B81" w:rsidRDefault="00BE4B81" w:rsidP="00F07854">
      <w:pPr>
        <w:widowControl w:val="0"/>
        <w:autoSpaceDE w:val="0"/>
        <w:autoSpaceDN w:val="0"/>
        <w:adjustRightInd w:val="0"/>
        <w:jc w:val="center"/>
        <w:outlineLvl w:val="1"/>
        <w:rPr>
          <w:color w:val="000000" w:themeColor="text1"/>
        </w:rPr>
      </w:pPr>
      <w:bookmarkStart w:id="59" w:name="Par1005"/>
      <w:bookmarkEnd w:id="59"/>
    </w:p>
    <w:p w:rsidR="00BE4B81" w:rsidRDefault="00BE4B81" w:rsidP="00F07854">
      <w:pPr>
        <w:widowControl w:val="0"/>
        <w:autoSpaceDE w:val="0"/>
        <w:autoSpaceDN w:val="0"/>
        <w:adjustRightInd w:val="0"/>
        <w:jc w:val="center"/>
        <w:outlineLvl w:val="1"/>
        <w:rPr>
          <w:color w:val="000000" w:themeColor="text1"/>
        </w:rPr>
      </w:pPr>
    </w:p>
    <w:p w:rsidR="00BE4B81" w:rsidRDefault="00BE4B81" w:rsidP="00F07854">
      <w:pPr>
        <w:widowControl w:val="0"/>
        <w:autoSpaceDE w:val="0"/>
        <w:autoSpaceDN w:val="0"/>
        <w:adjustRightInd w:val="0"/>
        <w:jc w:val="center"/>
        <w:outlineLvl w:val="1"/>
        <w:rPr>
          <w:color w:val="000000" w:themeColor="text1"/>
        </w:rPr>
      </w:pPr>
    </w:p>
    <w:p w:rsidR="00BE4B81" w:rsidRDefault="00BE4B81" w:rsidP="00F07854">
      <w:pPr>
        <w:widowControl w:val="0"/>
        <w:autoSpaceDE w:val="0"/>
        <w:autoSpaceDN w:val="0"/>
        <w:adjustRightInd w:val="0"/>
        <w:jc w:val="center"/>
        <w:outlineLvl w:val="1"/>
        <w:rPr>
          <w:color w:val="000000" w:themeColor="text1"/>
        </w:rPr>
      </w:pPr>
    </w:p>
    <w:p w:rsidR="00F07854" w:rsidRPr="00BE4B81" w:rsidRDefault="00F07854" w:rsidP="00F07854">
      <w:pPr>
        <w:widowControl w:val="0"/>
        <w:autoSpaceDE w:val="0"/>
        <w:autoSpaceDN w:val="0"/>
        <w:adjustRightInd w:val="0"/>
        <w:jc w:val="center"/>
        <w:outlineLvl w:val="1"/>
        <w:rPr>
          <w:color w:val="000000" w:themeColor="text1"/>
        </w:rPr>
      </w:pPr>
      <w:r w:rsidRPr="00BE4B81">
        <w:rPr>
          <w:color w:val="000000" w:themeColor="text1"/>
        </w:rPr>
        <w:lastRenderedPageBreak/>
        <w:t>VII. УЧЕБНО-МЕТОДИЧЕСКИЕ МАТЕРИАЛЫ, ОБЕСПЕЧИВАЮЩИЕ</w:t>
      </w:r>
    </w:p>
    <w:p w:rsidR="00F07854" w:rsidRPr="00BE4B81" w:rsidRDefault="00F07854" w:rsidP="00F07854">
      <w:pPr>
        <w:widowControl w:val="0"/>
        <w:autoSpaceDE w:val="0"/>
        <w:autoSpaceDN w:val="0"/>
        <w:adjustRightInd w:val="0"/>
        <w:jc w:val="center"/>
        <w:rPr>
          <w:color w:val="000000" w:themeColor="text1"/>
        </w:rPr>
      </w:pPr>
      <w:r w:rsidRPr="00BE4B81">
        <w:rPr>
          <w:color w:val="000000" w:themeColor="text1"/>
        </w:rPr>
        <w:t>РЕАЛИЗАЦИЮ  ПРОГРАММЫ</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Учебно-методические материалы представлены:</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 программой профессиональной подготовки водителей транспортных средств категории "A", утвержденной в установленном порядке;</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программой профессиональной подготовки водителей транспортных средств категории "A", согласованной с Госавтоинспекцией и утвержденной руководителем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r w:rsidRPr="00BE4B81">
        <w:rPr>
          <w:color w:val="000000" w:themeColor="text1"/>
        </w:rPr>
        <w:t xml:space="preserve">материалами для проведения промежуточной и итоговой аттестации </w:t>
      </w:r>
      <w:proofErr w:type="gramStart"/>
      <w:r w:rsidRPr="00BE4B81">
        <w:rPr>
          <w:color w:val="000000" w:themeColor="text1"/>
        </w:rPr>
        <w:t>обучающихся</w:t>
      </w:r>
      <w:proofErr w:type="gramEnd"/>
      <w:r w:rsidRPr="00BE4B81">
        <w:rPr>
          <w:color w:val="000000" w:themeColor="text1"/>
        </w:rPr>
        <w:t>, утвержденными руководителем организации, осуществляющей образовательную деятельность.</w:t>
      </w: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p>
    <w:p w:rsidR="00F07854" w:rsidRPr="00BE4B81" w:rsidRDefault="00F07854" w:rsidP="00F07854">
      <w:pPr>
        <w:widowControl w:val="0"/>
        <w:autoSpaceDE w:val="0"/>
        <w:autoSpaceDN w:val="0"/>
        <w:adjustRightInd w:val="0"/>
        <w:ind w:firstLine="540"/>
        <w:jc w:val="both"/>
        <w:rPr>
          <w:color w:val="000000" w:themeColor="text1"/>
        </w:rPr>
      </w:pPr>
    </w:p>
    <w:p w:rsidR="00133965" w:rsidRPr="00BE4B81" w:rsidRDefault="00133965">
      <w:pPr>
        <w:rPr>
          <w:color w:val="000000" w:themeColor="text1"/>
        </w:rPr>
      </w:pPr>
    </w:p>
    <w:sectPr w:rsidR="00133965" w:rsidRPr="00BE4B81" w:rsidSect="00133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20"/>
  <w:displayHorizontalDrawingGridEvery w:val="2"/>
  <w:characterSpacingControl w:val="doNotCompress"/>
  <w:compat/>
  <w:rsids>
    <w:rsidRoot w:val="00F07854"/>
    <w:rsid w:val="00133965"/>
    <w:rsid w:val="00243E29"/>
    <w:rsid w:val="006C0A95"/>
    <w:rsid w:val="007879C5"/>
    <w:rsid w:val="00A80412"/>
    <w:rsid w:val="00BE4B81"/>
    <w:rsid w:val="00F07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854"/>
    <w:rPr>
      <w:rFonts w:ascii="Tahoma" w:hAnsi="Tahoma" w:cs="Tahoma"/>
      <w:sz w:val="16"/>
      <w:szCs w:val="16"/>
    </w:rPr>
  </w:style>
  <w:style w:type="character" w:customStyle="1" w:styleId="a4">
    <w:name w:val="Текст выноски Знак"/>
    <w:basedOn w:val="a0"/>
    <w:link w:val="a3"/>
    <w:uiPriority w:val="99"/>
    <w:semiHidden/>
    <w:rsid w:val="00F078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192FF2EBBD9E9DD0E32C7D088A2669481D6E7100282471AEEA1543BD48698BC29C2F0D626B449r8B9M" TargetMode="External"/><Relationship Id="rId13" Type="http://schemas.openxmlformats.org/officeDocument/2006/relationships/hyperlink" Target="consultantplus://offline/ref=FC7192FF2EBBD9E9DD0E32C7D088A2669482D7E4110082471AEEA1543BD48698BC29C2F0D626B449r8BDM" TargetMode="External"/><Relationship Id="rId18" Type="http://schemas.openxmlformats.org/officeDocument/2006/relationships/image" Target="media/image2.wmf"/><Relationship Id="rId26" Type="http://schemas.openxmlformats.org/officeDocument/2006/relationships/hyperlink" Target="consultantplus://offline/ref=FC7192FF2EBBD9E9DD0E32C7D088A2669482D7E7160182471AEEA1543BrDB4M" TargetMode="External"/><Relationship Id="rId3" Type="http://schemas.openxmlformats.org/officeDocument/2006/relationships/settings" Target="settings.xml"/><Relationship Id="rId21" Type="http://schemas.openxmlformats.org/officeDocument/2006/relationships/hyperlink" Target="consultantplus://offline/ref=FC7192FF2EBBD9E9DD0E32C7D088A2669481D2E7160382471AEEA1543BrDB4M" TargetMode="External"/><Relationship Id="rId7" Type="http://schemas.openxmlformats.org/officeDocument/2006/relationships/hyperlink" Target="consultantplus://offline/ref=FC7192FF2EBBD9E9DD0E32C7D088A2669481D7EF130682471AEEA1543BD48698BC29C2F0D626B449r8B8M" TargetMode="External"/><Relationship Id="rId12" Type="http://schemas.openxmlformats.org/officeDocument/2006/relationships/hyperlink" Target="consultantplus://offline/ref=FC7192FF2EBBD9E9DD0E32C7D088A2669482D7E4110082471AEEA1543BD48698BC29C2F0D626B449r8BDM" TargetMode="External"/><Relationship Id="rId17" Type="http://schemas.openxmlformats.org/officeDocument/2006/relationships/image" Target="media/image1.wmf"/><Relationship Id="rId25" Type="http://schemas.openxmlformats.org/officeDocument/2006/relationships/hyperlink" Target="consultantplus://offline/ref=FC7192FF2EBBD9E9DD0E2DD2D588A2669483D1E1140BDF4D12B7AD56r3BCM" TargetMode="External"/><Relationship Id="rId2" Type="http://schemas.openxmlformats.org/officeDocument/2006/relationships/styles" Target="styles.xml"/><Relationship Id="rId16" Type="http://schemas.openxmlformats.org/officeDocument/2006/relationships/hyperlink" Target="consultantplus://offline/ref=FC7192FF2EBBD9E9DD0E32C7D088A2669482D7E4110082471AEEA1543BD48698BC29C2F0D626B449r8BDM" TargetMode="External"/><Relationship Id="rId20" Type="http://schemas.openxmlformats.org/officeDocument/2006/relationships/image" Target="media/image4.wmf"/><Relationship Id="rId29" Type="http://schemas.openxmlformats.org/officeDocument/2006/relationships/hyperlink" Target="consultantplus://offline/ref=FC7192FF2EBBD9E9DD0E32C7D088A2669482D1EF1C0482471AEEA1543BD48698BC29C2F0D626BC4Ar8BCM" TargetMode="External"/><Relationship Id="rId1" Type="http://schemas.openxmlformats.org/officeDocument/2006/relationships/customXml" Target="../customXml/item1.xml"/><Relationship Id="rId6" Type="http://schemas.openxmlformats.org/officeDocument/2006/relationships/hyperlink" Target="consultantplus://offline/ref=FC7192FF2EBBD9E9DD0E32C7D088A2669482D1EF1C0482471AEEA1543BrDB4M" TargetMode="External"/><Relationship Id="rId11" Type="http://schemas.openxmlformats.org/officeDocument/2006/relationships/hyperlink" Target="consultantplus://offline/ref=FC7192FF2EBBD9E9DD0E32C7D088A2669482D7E4110082471AEEA1543BD48698BC29C2F0D626B449r8BDM" TargetMode="External"/><Relationship Id="rId24" Type="http://schemas.openxmlformats.org/officeDocument/2006/relationships/hyperlink" Target="consultantplus://offline/ref=FC7192FF2EBBD9E9DD0E32C7D088A2669482D7E7160182471AEEA1543BrDB4M" TargetMode="External"/><Relationship Id="rId5" Type="http://schemas.openxmlformats.org/officeDocument/2006/relationships/hyperlink" Target="consultantplus://offline/ref=FC7192FF2EBBD9E9DD0E32C7D088A2669481D2E0140082471AEEA1543BrDB4M" TargetMode="External"/><Relationship Id="rId15" Type="http://schemas.openxmlformats.org/officeDocument/2006/relationships/hyperlink" Target="consultantplus://offline/ref=FC7192FF2EBBD9E9DD0E32C7D088A2669482D7E4110082471AEEA1543BD48698BC29C2F0D626B449r8BDM" TargetMode="External"/><Relationship Id="rId23" Type="http://schemas.openxmlformats.org/officeDocument/2006/relationships/hyperlink" Target="consultantplus://offline/ref=FC7192FF2EBBD9E9DD0E32C7D088A2669482D7E4110082471AEEA1543BrDB4M" TargetMode="External"/><Relationship Id="rId28" Type="http://schemas.openxmlformats.org/officeDocument/2006/relationships/hyperlink" Target="consultantplus://offline/ref=FC7192FF2EBBD9E9DD0E32C7D088A2669482D1EF1C0482471AEEA1543BD48698BC29C2F0D626BD41r8B9M" TargetMode="External"/><Relationship Id="rId10" Type="http://schemas.openxmlformats.org/officeDocument/2006/relationships/hyperlink" Target="consultantplus://offline/ref=FC7192FF2EBBD9E9DD0E32C7D088A2669482D1EE1C0482471AEEA1543BrDB4M" TargetMode="Externa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C7192FF2EBBD9E9DD0E32C7D088A2669482D7E4110082471AEEA1543BD48698BC29C2F0D626B449r8BDM" TargetMode="External"/><Relationship Id="rId14" Type="http://schemas.openxmlformats.org/officeDocument/2006/relationships/hyperlink" Target="consultantplus://offline/ref=FC7192FF2EBBD9E9DD0E32C7D088A2669482D7E4110082471AEEA1543BD48698BC29C2F0D626B449r8BDM" TargetMode="External"/><Relationship Id="rId22" Type="http://schemas.openxmlformats.org/officeDocument/2006/relationships/hyperlink" Target="consultantplus://offline/ref=FC7192FF2EBBD9E9DD0E32C7D088A2669487D1EE110582471AEEA1543BrDB4M" TargetMode="External"/><Relationship Id="rId27" Type="http://schemas.openxmlformats.org/officeDocument/2006/relationships/hyperlink" Target="consultantplus://offline/ref=FC7192FF2EBBD9E9DD0E32C7D088A2669482D7E4110082471AEEA1543BrDB4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6849-BC87-4632-BBC8-677B7955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13015</Words>
  <Characters>74186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2014-09-25T08:17:00Z</cp:lastPrinted>
  <dcterms:created xsi:type="dcterms:W3CDTF">2014-09-08T06:31:00Z</dcterms:created>
  <dcterms:modified xsi:type="dcterms:W3CDTF">2014-09-25T08:18:00Z</dcterms:modified>
</cp:coreProperties>
</file>